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AD2AD" w14:textId="77777777" w:rsidR="00B07291" w:rsidRDefault="00B07291" w:rsidP="00B07291">
      <w:pPr>
        <w:pStyle w:val="NormalWeb"/>
        <w:shd w:val="clear" w:color="auto" w:fill="FFFFFF"/>
        <w:spacing w:before="0" w:beforeAutospacing="0" w:after="225" w:afterAutospacing="0"/>
        <w:textAlignment w:val="baseline"/>
        <w:rPr>
          <w:rFonts w:ascii="Segoe UI" w:hAnsi="Segoe UI" w:cs="Segoe UI"/>
          <w:color w:val="202A30"/>
          <w:sz w:val="27"/>
          <w:szCs w:val="27"/>
        </w:rPr>
      </w:pPr>
      <w:r>
        <w:rPr>
          <w:rFonts w:ascii="Segoe UI" w:hAnsi="Segoe UI" w:cs="Segoe UI"/>
          <w:color w:val="202A30"/>
          <w:sz w:val="27"/>
          <w:szCs w:val="27"/>
        </w:rPr>
        <w:t>Medical examiner offices at acute trusts now provide independent scrutiny of non-coronial deaths occurring in acute hospitals.  The role of these offices is now being extended to also cover deaths occurring in the community.</w:t>
      </w:r>
    </w:p>
    <w:p w14:paraId="4B80FCC1" w14:textId="77777777" w:rsidR="00B07291" w:rsidRDefault="00B07291" w:rsidP="00B07291">
      <w:pPr>
        <w:pStyle w:val="NormalWeb"/>
        <w:shd w:val="clear" w:color="auto" w:fill="FFFFFF"/>
        <w:spacing w:before="0" w:beforeAutospacing="0" w:after="225" w:afterAutospacing="0"/>
        <w:textAlignment w:val="baseline"/>
        <w:rPr>
          <w:rFonts w:ascii="Segoe UI" w:hAnsi="Segoe UI" w:cs="Segoe UI"/>
          <w:color w:val="202A30"/>
          <w:sz w:val="27"/>
          <w:szCs w:val="27"/>
        </w:rPr>
      </w:pPr>
      <w:r>
        <w:rPr>
          <w:rFonts w:ascii="Segoe UI" w:hAnsi="Segoe UI" w:cs="Segoe UI"/>
          <w:color w:val="202A30"/>
          <w:sz w:val="27"/>
          <w:szCs w:val="27"/>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   </w:t>
      </w:r>
    </w:p>
    <w:p w14:paraId="2E6D6403" w14:textId="77777777" w:rsidR="00B07291" w:rsidRDefault="00B07291" w:rsidP="00B07291">
      <w:pPr>
        <w:pStyle w:val="NormalWeb"/>
        <w:shd w:val="clear" w:color="auto" w:fill="FFFFFF"/>
        <w:spacing w:before="0" w:beforeAutospacing="0" w:after="225" w:afterAutospacing="0"/>
        <w:textAlignment w:val="baseline"/>
        <w:rPr>
          <w:rFonts w:ascii="Segoe UI" w:hAnsi="Segoe UI" w:cs="Segoe UI"/>
          <w:color w:val="202A30"/>
          <w:sz w:val="27"/>
          <w:szCs w:val="27"/>
        </w:rPr>
      </w:pPr>
      <w:r>
        <w:rPr>
          <w:rFonts w:ascii="Segoe UI" w:hAnsi="Segoe UI" w:cs="Segoe UI"/>
          <w:color w:val="202A30"/>
          <w:sz w:val="27"/>
          <w:szCs w:val="27"/>
        </w:rPr>
        <w:t>The York and Scarborough ME office currently reviews around 2300 deaths per year but this will double when community deaths are included by the end of March 2022.</w:t>
      </w:r>
    </w:p>
    <w:p w14:paraId="35A29025" w14:textId="77777777" w:rsidR="00B07291" w:rsidRDefault="00B07291" w:rsidP="00B07291">
      <w:pPr>
        <w:pStyle w:val="NormalWeb"/>
        <w:shd w:val="clear" w:color="auto" w:fill="FFFFFF"/>
        <w:spacing w:before="0" w:beforeAutospacing="0" w:after="225" w:afterAutospacing="0"/>
        <w:textAlignment w:val="baseline"/>
        <w:rPr>
          <w:rFonts w:ascii="Segoe UI" w:hAnsi="Segoe UI" w:cs="Segoe UI"/>
          <w:color w:val="202A30"/>
          <w:sz w:val="27"/>
          <w:szCs w:val="27"/>
        </w:rPr>
      </w:pPr>
      <w:r>
        <w:rPr>
          <w:rFonts w:ascii="Segoe UI" w:hAnsi="Segoe UI" w:cs="Segoe UI"/>
          <w:color w:val="202A30"/>
          <w:sz w:val="27"/>
          <w:szCs w:val="27"/>
        </w:rPr>
        <w:t xml:space="preserve">We need to recruit further experienced Doctors from primary care willing to undertake the ME training from </w:t>
      </w:r>
      <w:proofErr w:type="spellStart"/>
      <w:r>
        <w:rPr>
          <w:rFonts w:ascii="Segoe UI" w:hAnsi="Segoe UI" w:cs="Segoe UI"/>
          <w:color w:val="202A30"/>
          <w:sz w:val="27"/>
          <w:szCs w:val="27"/>
        </w:rPr>
        <w:t>MRCPath</w:t>
      </w:r>
      <w:proofErr w:type="spellEnd"/>
      <w:r>
        <w:rPr>
          <w:rFonts w:ascii="Segoe UI" w:hAnsi="Segoe UI" w:cs="Segoe UI"/>
          <w:color w:val="202A30"/>
          <w:sz w:val="27"/>
          <w:szCs w:val="27"/>
        </w:rPr>
        <w:t xml:space="preserve"> and join us.</w:t>
      </w:r>
      <w:r w:rsidR="004D402E">
        <w:rPr>
          <w:rFonts w:ascii="Segoe UI" w:hAnsi="Segoe UI" w:cs="Segoe UI"/>
          <w:color w:val="202A30"/>
          <w:sz w:val="27"/>
          <w:szCs w:val="27"/>
        </w:rPr>
        <w:t xml:space="preserve">  Please do keep an eye on NHS Jobs and Track towards the end of the year.</w:t>
      </w:r>
    </w:p>
    <w:p w14:paraId="3880B91A" w14:textId="77777777" w:rsidR="00107D1C" w:rsidRDefault="00B07291" w:rsidP="00B07291">
      <w:pPr>
        <w:pStyle w:val="NormalWeb"/>
        <w:shd w:val="clear" w:color="auto" w:fill="FFFFFF"/>
        <w:spacing w:before="0" w:beforeAutospacing="0" w:after="225" w:afterAutospacing="0"/>
        <w:textAlignment w:val="baseline"/>
        <w:rPr>
          <w:rFonts w:ascii="Segoe UI" w:hAnsi="Segoe UI" w:cs="Segoe UI"/>
          <w:color w:val="202A30"/>
          <w:sz w:val="27"/>
          <w:szCs w:val="27"/>
        </w:rPr>
      </w:pPr>
      <w:r>
        <w:rPr>
          <w:rFonts w:ascii="Segoe UI" w:hAnsi="Segoe UI" w:cs="Segoe UI"/>
          <w:color w:val="202A30"/>
          <w:sz w:val="27"/>
          <w:szCs w:val="27"/>
        </w:rPr>
        <w:t xml:space="preserve">Information is available from </w:t>
      </w:r>
      <w:r w:rsidR="008A5F33">
        <w:rPr>
          <w:rFonts w:ascii="Segoe UI" w:hAnsi="Segoe UI" w:cs="Segoe UI"/>
          <w:color w:val="202A30"/>
          <w:sz w:val="27"/>
          <w:szCs w:val="27"/>
        </w:rPr>
        <w:t>NHS England</w:t>
      </w:r>
      <w:r w:rsidR="00F02CB6">
        <w:rPr>
          <w:rFonts w:ascii="Segoe UI" w:hAnsi="Segoe UI" w:cs="Segoe UI"/>
          <w:color w:val="202A30"/>
          <w:sz w:val="27"/>
          <w:szCs w:val="27"/>
        </w:rPr>
        <w:t>:</w:t>
      </w:r>
    </w:p>
    <w:p w14:paraId="3D49F63C" w14:textId="77777777" w:rsidR="008A5F33" w:rsidRDefault="00E7137C" w:rsidP="00B07291">
      <w:pPr>
        <w:pStyle w:val="NormalWeb"/>
        <w:shd w:val="clear" w:color="auto" w:fill="FFFFFF"/>
        <w:spacing w:before="0" w:beforeAutospacing="0" w:after="225" w:afterAutospacing="0"/>
        <w:textAlignment w:val="baseline"/>
        <w:rPr>
          <w:rFonts w:ascii="Segoe UI" w:hAnsi="Segoe UI" w:cs="Segoe UI"/>
          <w:color w:val="202A30"/>
          <w:sz w:val="27"/>
          <w:szCs w:val="27"/>
        </w:rPr>
      </w:pPr>
      <w:hyperlink r:id="rId4" w:history="1">
        <w:r w:rsidR="008A5F33" w:rsidRPr="007A0582">
          <w:rPr>
            <w:rStyle w:val="Hyperlink"/>
            <w:rFonts w:ascii="Segoe UI" w:hAnsi="Segoe UI" w:cs="Segoe UI"/>
            <w:sz w:val="27"/>
            <w:szCs w:val="27"/>
          </w:rPr>
          <w:t>https://www.england.nhs.uk/establishing-medical-examiner-system-nhs/</w:t>
        </w:r>
      </w:hyperlink>
    </w:p>
    <w:p w14:paraId="597822D4" w14:textId="77777777" w:rsidR="00F02CB6" w:rsidRDefault="00107D1C" w:rsidP="00B07291">
      <w:pPr>
        <w:pStyle w:val="NormalWeb"/>
        <w:shd w:val="clear" w:color="auto" w:fill="FFFFFF"/>
        <w:spacing w:before="0" w:beforeAutospacing="0" w:after="225" w:afterAutospacing="0"/>
        <w:textAlignment w:val="baseline"/>
        <w:rPr>
          <w:rFonts w:ascii="Segoe UI" w:hAnsi="Segoe UI" w:cs="Segoe UI"/>
          <w:color w:val="202A30"/>
          <w:sz w:val="27"/>
          <w:szCs w:val="27"/>
        </w:rPr>
      </w:pPr>
      <w:r>
        <w:rPr>
          <w:rFonts w:ascii="Segoe UI" w:hAnsi="Segoe UI" w:cs="Segoe UI"/>
          <w:color w:val="202A30"/>
          <w:sz w:val="27"/>
          <w:szCs w:val="27"/>
        </w:rPr>
        <w:t xml:space="preserve">The </w:t>
      </w:r>
      <w:r w:rsidR="00B07291">
        <w:rPr>
          <w:rFonts w:ascii="Segoe UI" w:hAnsi="Segoe UI" w:cs="Segoe UI"/>
          <w:color w:val="202A30"/>
          <w:sz w:val="27"/>
          <w:szCs w:val="27"/>
        </w:rPr>
        <w:t>R</w:t>
      </w:r>
      <w:r>
        <w:rPr>
          <w:rFonts w:ascii="Segoe UI" w:hAnsi="Segoe UI" w:cs="Segoe UI"/>
          <w:color w:val="202A30"/>
          <w:sz w:val="27"/>
          <w:szCs w:val="27"/>
        </w:rPr>
        <w:t xml:space="preserve">oyal </w:t>
      </w:r>
      <w:r w:rsidR="00B07291">
        <w:rPr>
          <w:rFonts w:ascii="Segoe UI" w:hAnsi="Segoe UI" w:cs="Segoe UI"/>
          <w:color w:val="202A30"/>
          <w:sz w:val="27"/>
          <w:szCs w:val="27"/>
        </w:rPr>
        <w:t>C</w:t>
      </w:r>
      <w:r>
        <w:rPr>
          <w:rFonts w:ascii="Segoe UI" w:hAnsi="Segoe UI" w:cs="Segoe UI"/>
          <w:color w:val="202A30"/>
          <w:sz w:val="27"/>
          <w:szCs w:val="27"/>
        </w:rPr>
        <w:t xml:space="preserve">ollege of Pathologists have </w:t>
      </w:r>
      <w:r w:rsidR="00F02CB6">
        <w:rPr>
          <w:rFonts w:ascii="Segoe UI" w:hAnsi="Segoe UI" w:cs="Segoe UI"/>
          <w:color w:val="202A30"/>
          <w:sz w:val="27"/>
          <w:szCs w:val="27"/>
        </w:rPr>
        <w:t>produced the training programme:</w:t>
      </w:r>
    </w:p>
    <w:p w14:paraId="70DD0058" w14:textId="77777777" w:rsidR="00107D1C" w:rsidRDefault="00E7137C" w:rsidP="00B07291">
      <w:pPr>
        <w:pStyle w:val="NormalWeb"/>
        <w:shd w:val="clear" w:color="auto" w:fill="FFFFFF"/>
        <w:spacing w:before="0" w:beforeAutospacing="0" w:after="225" w:afterAutospacing="0"/>
        <w:textAlignment w:val="baseline"/>
        <w:rPr>
          <w:rFonts w:asciiTheme="minorHAnsi" w:eastAsiaTheme="minorHAnsi" w:hAnsiTheme="minorHAnsi" w:cstheme="minorBidi"/>
          <w:sz w:val="22"/>
          <w:szCs w:val="22"/>
          <w:lang w:eastAsia="en-US"/>
        </w:rPr>
      </w:pPr>
      <w:hyperlink r:id="rId5" w:history="1">
        <w:r w:rsidR="00107D1C" w:rsidRPr="00107D1C">
          <w:rPr>
            <w:rFonts w:asciiTheme="minorHAnsi" w:eastAsiaTheme="minorHAnsi" w:hAnsiTheme="minorHAnsi" w:cstheme="minorBidi"/>
            <w:color w:val="0000FF"/>
            <w:sz w:val="22"/>
            <w:szCs w:val="22"/>
            <w:u w:val="single"/>
            <w:lang w:eastAsia="en-US"/>
          </w:rPr>
          <w:t>Become a medical examiner (rcpath.org)</w:t>
        </w:r>
      </w:hyperlink>
      <w:r w:rsidR="00107D1C">
        <w:rPr>
          <w:rFonts w:asciiTheme="minorHAnsi" w:eastAsiaTheme="minorHAnsi" w:hAnsiTheme="minorHAnsi" w:cstheme="minorBidi"/>
          <w:sz w:val="22"/>
          <w:szCs w:val="22"/>
          <w:lang w:eastAsia="en-US"/>
        </w:rPr>
        <w:t xml:space="preserve">  </w:t>
      </w:r>
    </w:p>
    <w:p w14:paraId="69632E4C" w14:textId="77777777" w:rsidR="00B07291" w:rsidRDefault="00E7137C" w:rsidP="00B07291">
      <w:pPr>
        <w:pStyle w:val="NormalWeb"/>
        <w:shd w:val="clear" w:color="auto" w:fill="FFFFFF"/>
        <w:spacing w:before="0" w:beforeAutospacing="0" w:after="225" w:afterAutospacing="0"/>
        <w:textAlignment w:val="baseline"/>
        <w:rPr>
          <w:rFonts w:ascii="Segoe UI" w:hAnsi="Segoe UI" w:cs="Segoe UI"/>
          <w:color w:val="202A30"/>
          <w:sz w:val="27"/>
          <w:szCs w:val="27"/>
        </w:rPr>
      </w:pPr>
      <w:hyperlink r:id="rId6" w:history="1">
        <w:r w:rsidR="00107D1C" w:rsidRPr="00107D1C">
          <w:rPr>
            <w:rFonts w:asciiTheme="minorHAnsi" w:eastAsiaTheme="minorHAnsi" w:hAnsiTheme="minorHAnsi" w:cstheme="minorBidi"/>
            <w:color w:val="0000FF"/>
            <w:sz w:val="22"/>
            <w:szCs w:val="22"/>
            <w:u w:val="single"/>
            <w:lang w:eastAsia="en-US"/>
          </w:rPr>
          <w:t>Medical Examiner - e-Learning for Healthcare (e-lfh.org.uk)</w:t>
        </w:r>
      </w:hyperlink>
    </w:p>
    <w:p w14:paraId="1CF3FD0B" w14:textId="77777777" w:rsidR="00F02CB6" w:rsidRDefault="00B07291" w:rsidP="00B07291">
      <w:pPr>
        <w:pStyle w:val="NormalWeb"/>
        <w:shd w:val="clear" w:color="auto" w:fill="FFFFFF"/>
        <w:spacing w:before="0" w:beforeAutospacing="0" w:after="225" w:afterAutospacing="0"/>
        <w:textAlignment w:val="baseline"/>
        <w:rPr>
          <w:rFonts w:ascii="Segoe UI" w:hAnsi="Segoe UI" w:cs="Segoe UI"/>
          <w:color w:val="202A30"/>
          <w:sz w:val="27"/>
          <w:szCs w:val="27"/>
        </w:rPr>
      </w:pPr>
      <w:r>
        <w:rPr>
          <w:rFonts w:ascii="Segoe UI" w:hAnsi="Segoe UI" w:cs="Segoe UI"/>
          <w:color w:val="202A30"/>
          <w:sz w:val="27"/>
          <w:szCs w:val="27"/>
        </w:rPr>
        <w:t xml:space="preserve">Alternatively, please feel free to contact the Lead Medical Examiner, </w:t>
      </w:r>
      <w:r w:rsidR="00F02CB6">
        <w:rPr>
          <w:rFonts w:ascii="Segoe UI" w:hAnsi="Segoe UI" w:cs="Segoe UI"/>
          <w:color w:val="202A30"/>
          <w:sz w:val="27"/>
          <w:szCs w:val="27"/>
        </w:rPr>
        <w:t xml:space="preserve">Peter </w:t>
      </w:r>
      <w:proofErr w:type="spellStart"/>
      <w:r w:rsidR="00F02CB6">
        <w:rPr>
          <w:rFonts w:ascii="Segoe UI" w:hAnsi="Segoe UI" w:cs="Segoe UI"/>
          <w:color w:val="202A30"/>
          <w:sz w:val="27"/>
          <w:szCs w:val="27"/>
        </w:rPr>
        <w:t>Wanklyn</w:t>
      </w:r>
      <w:proofErr w:type="spellEnd"/>
      <w:r w:rsidR="00F02CB6">
        <w:rPr>
          <w:rFonts w:ascii="Segoe UI" w:hAnsi="Segoe UI" w:cs="Segoe UI"/>
          <w:color w:val="202A30"/>
          <w:sz w:val="27"/>
          <w:szCs w:val="27"/>
        </w:rPr>
        <w:t xml:space="preserve"> at York Hospital:</w:t>
      </w:r>
    </w:p>
    <w:p w14:paraId="573F43E5" w14:textId="77777777" w:rsidR="00B07291" w:rsidRDefault="00B07291" w:rsidP="00B07291">
      <w:pPr>
        <w:pStyle w:val="NormalWeb"/>
        <w:shd w:val="clear" w:color="auto" w:fill="FFFFFF"/>
        <w:spacing w:before="0" w:beforeAutospacing="0" w:after="225" w:afterAutospacing="0"/>
        <w:textAlignment w:val="baseline"/>
        <w:rPr>
          <w:rFonts w:ascii="Segoe UI" w:hAnsi="Segoe UI" w:cs="Segoe UI"/>
          <w:color w:val="202A30"/>
          <w:sz w:val="27"/>
          <w:szCs w:val="27"/>
        </w:rPr>
      </w:pPr>
      <w:r>
        <w:rPr>
          <w:rFonts w:ascii="Segoe UI" w:hAnsi="Segoe UI" w:cs="Segoe UI"/>
          <w:color w:val="202A30"/>
          <w:sz w:val="27"/>
          <w:szCs w:val="27"/>
        </w:rPr>
        <w:t>(</w:t>
      </w:r>
      <w:hyperlink r:id="rId7" w:history="1">
        <w:r w:rsidRPr="007A0582">
          <w:rPr>
            <w:rStyle w:val="Hyperlink"/>
            <w:rFonts w:ascii="Segoe UI" w:hAnsi="Segoe UI" w:cs="Segoe UI"/>
            <w:sz w:val="27"/>
            <w:szCs w:val="27"/>
          </w:rPr>
          <w:t>peter.wanklyn@york.nhs.uk</w:t>
        </w:r>
      </w:hyperlink>
      <w:r>
        <w:rPr>
          <w:rFonts w:ascii="Segoe UI" w:hAnsi="Segoe UI" w:cs="Segoe UI"/>
          <w:color w:val="202A30"/>
          <w:sz w:val="27"/>
          <w:szCs w:val="27"/>
        </w:rPr>
        <w:t>)</w:t>
      </w:r>
    </w:p>
    <w:p w14:paraId="311C8B2C" w14:textId="77777777" w:rsidR="00E375B3" w:rsidRDefault="00E375B3"/>
    <w:sectPr w:rsidR="00E37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91"/>
    <w:rsid w:val="00107D1C"/>
    <w:rsid w:val="004D402E"/>
    <w:rsid w:val="00883224"/>
    <w:rsid w:val="008A5F33"/>
    <w:rsid w:val="00B07291"/>
    <w:rsid w:val="00E375B3"/>
    <w:rsid w:val="00E7137C"/>
    <w:rsid w:val="00F02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03D1"/>
  <w15:docId w15:val="{D69E247D-E8BA-4FFE-8F86-8344592C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2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7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er.wanklyn@york.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fh.org.uk/programmes/medical-examiner/" TargetMode="External"/><Relationship Id="rId5" Type="http://schemas.openxmlformats.org/officeDocument/2006/relationships/hyperlink" Target="https://www.rcpath.org/profession/medical-examiners/become-a-medical-examiner.html" TargetMode="External"/><Relationship Id="rId4" Type="http://schemas.openxmlformats.org/officeDocument/2006/relationships/hyperlink" Target="https://www.england.nhs.uk/establishing-medical-examiner-system-nh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Brian McGregor</cp:lastModifiedBy>
  <cp:revision>2</cp:revision>
  <dcterms:created xsi:type="dcterms:W3CDTF">2021-07-08T23:06:00Z</dcterms:created>
  <dcterms:modified xsi:type="dcterms:W3CDTF">2021-07-08T23:06:00Z</dcterms:modified>
</cp:coreProperties>
</file>