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03DB6" w14:textId="507AC22D" w:rsidR="00D62581" w:rsidRPr="0082080A" w:rsidRDefault="00D62581" w:rsidP="00D62581">
      <w:pPr>
        <w:ind w:left="1440" w:firstLine="720"/>
        <w:jc w:val="both"/>
        <w:rPr>
          <w:rFonts w:ascii="Arial" w:hAnsi="Arial" w:cs="Arial"/>
          <w:b/>
          <w:smallCaps/>
          <w:u w:val="single"/>
        </w:rPr>
      </w:pPr>
    </w:p>
    <w:p w14:paraId="10781137" w14:textId="69392ECA" w:rsidR="00DB1595" w:rsidRPr="0082080A" w:rsidRDefault="00DB1595" w:rsidP="00D62581">
      <w:pPr>
        <w:ind w:left="1440" w:firstLine="720"/>
        <w:jc w:val="both"/>
        <w:rPr>
          <w:rFonts w:ascii="Arial" w:hAnsi="Arial" w:cs="Arial"/>
          <w:b/>
          <w:smallCaps/>
          <w:u w:val="single"/>
        </w:rPr>
      </w:pPr>
    </w:p>
    <w:p w14:paraId="51C4E3FB" w14:textId="77777777" w:rsidR="00DB1595" w:rsidRPr="0082080A" w:rsidRDefault="00DB1595" w:rsidP="00D62581">
      <w:pPr>
        <w:ind w:left="1440" w:firstLine="720"/>
        <w:jc w:val="both"/>
        <w:rPr>
          <w:rFonts w:ascii="Arial" w:hAnsi="Arial" w:cs="Arial"/>
          <w:b/>
          <w:smallCaps/>
          <w:u w:val="singl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62581" w:rsidRPr="0082080A" w14:paraId="28FB13C1" w14:textId="77777777" w:rsidTr="00ED05E2">
        <w:tc>
          <w:tcPr>
            <w:tcW w:w="4508" w:type="dxa"/>
            <w:vAlign w:val="center"/>
          </w:tcPr>
          <w:p w14:paraId="2B623085" w14:textId="77777777" w:rsidR="00DB1595" w:rsidRPr="0082080A" w:rsidRDefault="00DB1595" w:rsidP="00ED05E2">
            <w:pPr>
              <w:rPr>
                <w:rFonts w:ascii="Arial" w:hAnsi="Arial" w:cs="Arial"/>
                <w:b/>
                <w:sz w:val="32"/>
                <w:szCs w:val="32"/>
              </w:rPr>
            </w:pPr>
          </w:p>
          <w:p w14:paraId="4DEC20B7" w14:textId="129C8E2A" w:rsidR="00D62581" w:rsidRPr="0082080A" w:rsidRDefault="005C65ED" w:rsidP="00ED05E2">
            <w:pPr>
              <w:rPr>
                <w:rFonts w:ascii="Arial" w:hAnsi="Arial" w:cs="Arial"/>
                <w:b/>
                <w:sz w:val="32"/>
                <w:szCs w:val="32"/>
              </w:rPr>
            </w:pPr>
            <w:r w:rsidRPr="0082080A">
              <w:rPr>
                <w:rFonts w:ascii="Arial" w:hAnsi="Arial" w:cs="Arial"/>
                <w:b/>
                <w:sz w:val="32"/>
                <w:szCs w:val="32"/>
              </w:rPr>
              <w:t>DATE</w:t>
            </w:r>
          </w:p>
          <w:p w14:paraId="76AFE08C" w14:textId="77777777" w:rsidR="00D62581" w:rsidRPr="0082080A" w:rsidRDefault="00D62581" w:rsidP="00ED05E2">
            <w:pPr>
              <w:rPr>
                <w:rFonts w:ascii="Arial" w:hAnsi="Arial" w:cs="Arial"/>
                <w:b/>
                <w:sz w:val="32"/>
                <w:szCs w:val="32"/>
              </w:rPr>
            </w:pPr>
          </w:p>
        </w:tc>
        <w:tc>
          <w:tcPr>
            <w:tcW w:w="4508" w:type="dxa"/>
            <w:vAlign w:val="center"/>
          </w:tcPr>
          <w:p w14:paraId="5446536B" w14:textId="1B06982F" w:rsidR="00D62581" w:rsidRPr="0082080A" w:rsidRDefault="005C65ED" w:rsidP="00ED05E2">
            <w:pPr>
              <w:jc w:val="right"/>
              <w:rPr>
                <w:rFonts w:ascii="Arial" w:hAnsi="Arial" w:cs="Arial"/>
                <w:b/>
                <w:sz w:val="32"/>
                <w:szCs w:val="32"/>
              </w:rPr>
            </w:pPr>
            <w:r w:rsidRPr="0082080A">
              <w:rPr>
                <w:rFonts w:ascii="Arial" w:hAnsi="Arial" w:cs="Arial"/>
                <w:b/>
                <w:sz w:val="32"/>
                <w:szCs w:val="32"/>
              </w:rPr>
              <w:t>2020</w:t>
            </w:r>
          </w:p>
        </w:tc>
      </w:tr>
    </w:tbl>
    <w:p w14:paraId="43318B76" w14:textId="77777777" w:rsidR="00D62581" w:rsidRPr="0082080A" w:rsidRDefault="00D62581" w:rsidP="00D62581">
      <w:pPr>
        <w:rPr>
          <w:rFonts w:ascii="Arial" w:hAnsi="Arial" w:cs="Arial"/>
          <w:sz w:val="32"/>
          <w:szCs w:val="32"/>
        </w:rPr>
      </w:pPr>
    </w:p>
    <w:p w14:paraId="6CD44DE0" w14:textId="77777777" w:rsidR="00DB1595" w:rsidRPr="0082080A" w:rsidRDefault="00DB1595" w:rsidP="00D62581">
      <w:pPr>
        <w:jc w:val="center"/>
        <w:rPr>
          <w:rFonts w:ascii="Arial" w:hAnsi="Arial" w:cs="Arial"/>
          <w:b/>
          <w:smallCaps/>
          <w:sz w:val="32"/>
          <w:szCs w:val="32"/>
          <w:u w:val="single"/>
        </w:rPr>
      </w:pPr>
    </w:p>
    <w:p w14:paraId="5EBFF81F" w14:textId="11EA83F0" w:rsidR="00D62581" w:rsidRPr="0082080A" w:rsidRDefault="00DB1595" w:rsidP="00D62581">
      <w:pPr>
        <w:jc w:val="center"/>
        <w:rPr>
          <w:rFonts w:ascii="Arial" w:hAnsi="Arial" w:cs="Arial"/>
          <w:b/>
          <w:smallCaps/>
          <w:sz w:val="32"/>
          <w:szCs w:val="32"/>
          <w:u w:val="single"/>
        </w:rPr>
      </w:pPr>
      <w:r w:rsidRPr="0082080A">
        <w:rPr>
          <w:rFonts w:ascii="Arial" w:hAnsi="Arial" w:cs="Arial"/>
          <w:b/>
          <w:smallCaps/>
          <w:sz w:val="32"/>
          <w:szCs w:val="32"/>
          <w:u w:val="single"/>
        </w:rPr>
        <w:t>PRIMARY CARE NETWORK SCHEDULES</w:t>
      </w:r>
    </w:p>
    <w:p w14:paraId="059E9754" w14:textId="36C561C1" w:rsidR="00D62581" w:rsidRPr="0082080A" w:rsidRDefault="00D62581" w:rsidP="00D62581">
      <w:pPr>
        <w:jc w:val="center"/>
        <w:rPr>
          <w:rFonts w:ascii="Arial" w:hAnsi="Arial" w:cs="Arial"/>
          <w:b/>
          <w:smallCaps/>
          <w:sz w:val="32"/>
          <w:szCs w:val="32"/>
          <w:u w:val="single"/>
        </w:rPr>
      </w:pPr>
    </w:p>
    <w:p w14:paraId="4D43FB4F" w14:textId="77777777" w:rsidR="00267A93" w:rsidRPr="0082080A" w:rsidRDefault="00267A93" w:rsidP="00D62581">
      <w:pPr>
        <w:jc w:val="center"/>
        <w:rPr>
          <w:rFonts w:ascii="Arial" w:hAnsi="Arial" w:cs="Arial"/>
          <w:b/>
          <w:smallCaps/>
          <w:sz w:val="32"/>
          <w:szCs w:val="32"/>
          <w:u w:val="single"/>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D62581" w:rsidRPr="0082080A" w14:paraId="79BBA707" w14:textId="77777777" w:rsidTr="00ED05E2">
        <w:tc>
          <w:tcPr>
            <w:tcW w:w="9016" w:type="dxa"/>
            <w:vAlign w:val="center"/>
          </w:tcPr>
          <w:p w14:paraId="302031BB" w14:textId="77777777" w:rsidR="00D62581" w:rsidRPr="0082080A" w:rsidRDefault="00D62581" w:rsidP="00ED05E2">
            <w:pPr>
              <w:jc w:val="right"/>
              <w:rPr>
                <w:rFonts w:ascii="Arial" w:hAnsi="Arial" w:cs="Arial"/>
                <w:color w:val="FF0000"/>
                <w:sz w:val="32"/>
                <w:szCs w:val="32"/>
              </w:rPr>
            </w:pPr>
          </w:p>
          <w:p w14:paraId="5E209FF5" w14:textId="13D9145A" w:rsidR="00D62581" w:rsidRPr="0082080A" w:rsidRDefault="00DB1595" w:rsidP="00ED05E2">
            <w:pPr>
              <w:jc w:val="center"/>
              <w:rPr>
                <w:rFonts w:ascii="Arial" w:hAnsi="Arial" w:cs="Arial"/>
                <w:color w:val="FF0000"/>
                <w:sz w:val="32"/>
                <w:szCs w:val="32"/>
              </w:rPr>
            </w:pPr>
            <w:r w:rsidRPr="0082080A">
              <w:rPr>
                <w:rFonts w:ascii="Arial" w:hAnsi="Arial" w:cs="Arial"/>
                <w:b/>
                <w:noProof/>
                <w:color w:val="FF0000"/>
                <w:sz w:val="32"/>
                <w:szCs w:val="32"/>
              </w:rPr>
              <w:t>NETWORK NAME</w:t>
            </w:r>
          </w:p>
          <w:p w14:paraId="24A56FB8" w14:textId="77777777" w:rsidR="00D62581" w:rsidRPr="0082080A" w:rsidRDefault="00D62581" w:rsidP="00ED05E2">
            <w:pPr>
              <w:jc w:val="right"/>
              <w:rPr>
                <w:rFonts w:ascii="Arial" w:hAnsi="Arial" w:cs="Arial"/>
                <w:color w:val="FF0000"/>
                <w:sz w:val="32"/>
                <w:szCs w:val="32"/>
              </w:rPr>
            </w:pPr>
          </w:p>
        </w:tc>
      </w:tr>
    </w:tbl>
    <w:p w14:paraId="2F03B8CC" w14:textId="09EE7D3E" w:rsidR="00D62581" w:rsidRPr="0082080A" w:rsidRDefault="00D62581" w:rsidP="00D62581">
      <w:pPr>
        <w:jc w:val="center"/>
        <w:rPr>
          <w:rFonts w:ascii="Arial" w:hAnsi="Arial" w:cs="Arial"/>
        </w:rPr>
      </w:pPr>
    </w:p>
    <w:p w14:paraId="3CD52A53" w14:textId="77777777" w:rsidR="00D62581" w:rsidRPr="0082080A" w:rsidRDefault="00D62581" w:rsidP="00D62581">
      <w:pPr>
        <w:jc w:val="center"/>
        <w:rPr>
          <w:rFonts w:ascii="Arial" w:hAnsi="Arial" w:cs="Arial"/>
          <w:b/>
          <w:u w:val="single"/>
        </w:rPr>
      </w:pPr>
    </w:p>
    <w:p w14:paraId="58C57F2D" w14:textId="6F112B9E" w:rsidR="00D62581" w:rsidRPr="0082080A" w:rsidRDefault="00DB1595" w:rsidP="00D62581">
      <w:pPr>
        <w:jc w:val="center"/>
        <w:rPr>
          <w:rFonts w:ascii="Arial" w:hAnsi="Arial" w:cs="Arial"/>
        </w:rPr>
      </w:pPr>
      <w:r w:rsidRPr="0082080A">
        <w:rPr>
          <w:rFonts w:ascii="Arial" w:hAnsi="Arial" w:cs="Arial"/>
          <w:b/>
        </w:rPr>
        <w:t>Clinical Director:</w:t>
      </w:r>
    </w:p>
    <w:p w14:paraId="20C34201" w14:textId="5B876DEC" w:rsidR="00D62581" w:rsidRPr="0082080A" w:rsidRDefault="00D62581" w:rsidP="00D62581">
      <w:pPr>
        <w:jc w:val="center"/>
        <w:rPr>
          <w:rFonts w:ascii="Arial" w:hAnsi="Arial" w:cs="Arial"/>
          <w:b/>
        </w:rPr>
      </w:pPr>
    </w:p>
    <w:p w14:paraId="7590CD0D" w14:textId="4F175A9E" w:rsidR="00DB1595" w:rsidRPr="0082080A" w:rsidRDefault="00DB1595" w:rsidP="00D62581">
      <w:pPr>
        <w:jc w:val="center"/>
        <w:rPr>
          <w:rFonts w:ascii="Arial" w:hAnsi="Arial" w:cs="Arial"/>
          <w:b/>
        </w:rPr>
      </w:pPr>
    </w:p>
    <w:p w14:paraId="4DFC32A5" w14:textId="5F2FB636" w:rsidR="00DB1595" w:rsidRPr="0082080A" w:rsidRDefault="00DB1595" w:rsidP="00D62581">
      <w:pPr>
        <w:jc w:val="center"/>
        <w:rPr>
          <w:rFonts w:ascii="Arial" w:hAnsi="Arial" w:cs="Arial"/>
          <w:b/>
        </w:rPr>
      </w:pPr>
    </w:p>
    <w:p w14:paraId="446E2064" w14:textId="4FDD6FF3" w:rsidR="00DB1595" w:rsidRPr="0082080A" w:rsidRDefault="00DB1595" w:rsidP="00D62581">
      <w:pPr>
        <w:jc w:val="center"/>
        <w:rPr>
          <w:rFonts w:ascii="Arial" w:hAnsi="Arial" w:cs="Arial"/>
          <w:b/>
        </w:rPr>
      </w:pPr>
    </w:p>
    <w:p w14:paraId="7D1C8C06" w14:textId="4B34BEB6" w:rsidR="00DB1595" w:rsidRPr="0082080A" w:rsidRDefault="00DB1595" w:rsidP="00D62581">
      <w:pPr>
        <w:jc w:val="center"/>
        <w:rPr>
          <w:rFonts w:ascii="Arial" w:hAnsi="Arial" w:cs="Arial"/>
          <w:b/>
        </w:rPr>
      </w:pPr>
    </w:p>
    <w:p w14:paraId="418521C3" w14:textId="2B6D00EB" w:rsidR="00DB1595" w:rsidRPr="0082080A" w:rsidRDefault="00DB1595" w:rsidP="00D62581">
      <w:pPr>
        <w:jc w:val="center"/>
        <w:rPr>
          <w:rFonts w:ascii="Arial" w:hAnsi="Arial" w:cs="Arial"/>
          <w:b/>
        </w:rPr>
      </w:pPr>
    </w:p>
    <w:p w14:paraId="0FC9115D" w14:textId="3BE783C9" w:rsidR="00DB1595" w:rsidRDefault="00DB1595" w:rsidP="00D62581">
      <w:pPr>
        <w:jc w:val="center"/>
        <w:rPr>
          <w:rFonts w:ascii="Arial" w:hAnsi="Arial" w:cs="Arial"/>
          <w:b/>
        </w:rPr>
      </w:pPr>
    </w:p>
    <w:p w14:paraId="3BB78CC9" w14:textId="0BA0E1E6" w:rsidR="00207DFE" w:rsidRDefault="00207DFE" w:rsidP="00D62581">
      <w:pPr>
        <w:jc w:val="center"/>
        <w:rPr>
          <w:rFonts w:ascii="Arial" w:hAnsi="Arial" w:cs="Arial"/>
          <w:b/>
        </w:rPr>
      </w:pPr>
    </w:p>
    <w:p w14:paraId="3606F718" w14:textId="44421295" w:rsidR="00207DFE" w:rsidRDefault="00207DFE" w:rsidP="00D62581">
      <w:pPr>
        <w:jc w:val="center"/>
        <w:rPr>
          <w:rFonts w:ascii="Arial" w:hAnsi="Arial" w:cs="Arial"/>
          <w:b/>
        </w:rPr>
      </w:pPr>
    </w:p>
    <w:p w14:paraId="35CFC72E" w14:textId="7F18FC82" w:rsidR="00207DFE" w:rsidRDefault="00207DFE" w:rsidP="00D62581">
      <w:pPr>
        <w:jc w:val="center"/>
        <w:rPr>
          <w:rFonts w:ascii="Arial" w:hAnsi="Arial" w:cs="Arial"/>
          <w:b/>
        </w:rPr>
      </w:pPr>
    </w:p>
    <w:p w14:paraId="7C9C0E65" w14:textId="09E12C9C" w:rsidR="00207DFE" w:rsidRDefault="00207DFE" w:rsidP="00D62581">
      <w:pPr>
        <w:jc w:val="center"/>
        <w:rPr>
          <w:rFonts w:ascii="Arial" w:hAnsi="Arial" w:cs="Arial"/>
          <w:b/>
        </w:rPr>
      </w:pPr>
    </w:p>
    <w:p w14:paraId="1E791026" w14:textId="77777777" w:rsidR="00207DFE" w:rsidRPr="0082080A" w:rsidRDefault="00207DFE" w:rsidP="00D62581">
      <w:pPr>
        <w:jc w:val="center"/>
        <w:rPr>
          <w:rFonts w:ascii="Arial" w:hAnsi="Arial" w:cs="Arial"/>
          <w:b/>
        </w:rPr>
      </w:pPr>
    </w:p>
    <w:p w14:paraId="7CB08113" w14:textId="77777777" w:rsidR="001D695C" w:rsidRPr="0082080A" w:rsidRDefault="001D695C" w:rsidP="00D62581">
      <w:pPr>
        <w:jc w:val="center"/>
        <w:rPr>
          <w:rFonts w:ascii="Arial" w:hAnsi="Arial" w:cs="Arial"/>
          <w:b/>
        </w:rPr>
      </w:pPr>
    </w:p>
    <w:p w14:paraId="771C08B7" w14:textId="77777777" w:rsidR="008754E3" w:rsidRPr="0082080A" w:rsidRDefault="008754E3" w:rsidP="00492958">
      <w:pPr>
        <w:tabs>
          <w:tab w:val="left" w:pos="7950"/>
        </w:tabs>
        <w:rPr>
          <w:rFonts w:ascii="Arial" w:hAnsi="Arial" w:cs="Arial"/>
          <w:b/>
        </w:rPr>
      </w:pPr>
    </w:p>
    <w:sdt>
      <w:sdtPr>
        <w:rPr>
          <w:rFonts w:ascii="Arial" w:eastAsiaTheme="minorHAnsi" w:hAnsi="Arial" w:cs="Arial"/>
          <w:color w:val="auto"/>
          <w:sz w:val="22"/>
          <w:szCs w:val="22"/>
          <w:lang w:val="en-GB"/>
        </w:rPr>
        <w:id w:val="622274543"/>
        <w:docPartObj>
          <w:docPartGallery w:val="Table of Contents"/>
          <w:docPartUnique/>
        </w:docPartObj>
      </w:sdtPr>
      <w:sdtEndPr>
        <w:rPr>
          <w:b/>
          <w:bCs/>
          <w:noProof/>
        </w:rPr>
      </w:sdtEndPr>
      <w:sdtContent>
        <w:p w14:paraId="2B22BC62" w14:textId="648E09EF" w:rsidR="00AA3C08" w:rsidRPr="0082080A" w:rsidRDefault="00E511D0" w:rsidP="00AA3C08">
          <w:pPr>
            <w:pStyle w:val="TOCHeading"/>
            <w:rPr>
              <w:rFonts w:ascii="Arial" w:hAnsi="Arial" w:cs="Arial"/>
              <w:b/>
              <w:color w:val="auto"/>
              <w:sz w:val="22"/>
              <w:szCs w:val="22"/>
            </w:rPr>
          </w:pPr>
          <w:r w:rsidRPr="0082080A">
            <w:rPr>
              <w:rFonts w:ascii="Arial" w:hAnsi="Arial" w:cs="Arial"/>
              <w:b/>
              <w:color w:val="auto"/>
              <w:sz w:val="22"/>
              <w:szCs w:val="22"/>
            </w:rPr>
            <w:t>CONTENTS</w:t>
          </w:r>
        </w:p>
        <w:p w14:paraId="482312AD" w14:textId="168BC992" w:rsidR="001E7C1D" w:rsidRPr="0082080A" w:rsidRDefault="00AA3C08">
          <w:pPr>
            <w:pStyle w:val="TOC1"/>
            <w:tabs>
              <w:tab w:val="right" w:leader="dot" w:pos="9016"/>
            </w:tabs>
            <w:rPr>
              <w:rFonts w:ascii="Arial" w:eastAsiaTheme="minorEastAsia" w:hAnsi="Arial" w:cs="Arial"/>
              <w:noProof/>
              <w:lang w:eastAsia="en-GB"/>
            </w:rPr>
          </w:pPr>
          <w:r w:rsidRPr="0082080A">
            <w:rPr>
              <w:rFonts w:ascii="Arial" w:hAnsi="Arial" w:cs="Arial"/>
            </w:rPr>
            <w:fldChar w:fldCharType="begin"/>
          </w:r>
          <w:r w:rsidRPr="0082080A">
            <w:rPr>
              <w:rFonts w:ascii="Arial" w:hAnsi="Arial" w:cs="Arial"/>
            </w:rPr>
            <w:instrText xml:space="preserve"> TOC \o "1-3" \h \z \u </w:instrText>
          </w:r>
          <w:r w:rsidRPr="0082080A">
            <w:rPr>
              <w:rFonts w:ascii="Arial" w:hAnsi="Arial" w:cs="Arial"/>
            </w:rPr>
            <w:fldChar w:fldCharType="separate"/>
          </w:r>
          <w:hyperlink w:anchor="_Toc8825946" w:history="1">
            <w:r w:rsidR="001E7C1D" w:rsidRPr="0082080A">
              <w:rPr>
                <w:rStyle w:val="Hyperlink"/>
                <w:rFonts w:ascii="Arial" w:hAnsi="Arial" w:cs="Arial"/>
                <w:b/>
                <w:noProof/>
              </w:rPr>
              <w:t>SCHEDULE 2</w:t>
            </w:r>
            <w:r w:rsidR="001E7C1D" w:rsidRPr="0082080A">
              <w:rPr>
                <w:rFonts w:ascii="Arial" w:hAnsi="Arial" w:cs="Arial"/>
                <w:noProof/>
                <w:webHidden/>
              </w:rPr>
              <w:tab/>
            </w:r>
            <w:r w:rsidR="001E7C1D" w:rsidRPr="0082080A">
              <w:rPr>
                <w:rFonts w:ascii="Arial" w:hAnsi="Arial" w:cs="Arial"/>
                <w:noProof/>
                <w:webHidden/>
              </w:rPr>
              <w:fldChar w:fldCharType="begin"/>
            </w:r>
            <w:r w:rsidR="001E7C1D" w:rsidRPr="0082080A">
              <w:rPr>
                <w:rFonts w:ascii="Arial" w:hAnsi="Arial" w:cs="Arial"/>
                <w:noProof/>
                <w:webHidden/>
              </w:rPr>
              <w:instrText xml:space="preserve"> PAGEREF _Toc8825946 \h </w:instrText>
            </w:r>
            <w:r w:rsidR="001E7C1D" w:rsidRPr="0082080A">
              <w:rPr>
                <w:rFonts w:ascii="Arial" w:hAnsi="Arial" w:cs="Arial"/>
                <w:noProof/>
                <w:webHidden/>
              </w:rPr>
            </w:r>
            <w:r w:rsidR="001E7C1D" w:rsidRPr="0082080A">
              <w:rPr>
                <w:rFonts w:ascii="Arial" w:hAnsi="Arial" w:cs="Arial"/>
                <w:noProof/>
                <w:webHidden/>
              </w:rPr>
              <w:fldChar w:fldCharType="separate"/>
            </w:r>
            <w:r w:rsidR="00BE3ECE" w:rsidRPr="0082080A">
              <w:rPr>
                <w:rFonts w:ascii="Arial" w:hAnsi="Arial" w:cs="Arial"/>
                <w:noProof/>
                <w:webHidden/>
              </w:rPr>
              <w:t>3</w:t>
            </w:r>
            <w:r w:rsidR="001E7C1D" w:rsidRPr="0082080A">
              <w:rPr>
                <w:rFonts w:ascii="Arial" w:hAnsi="Arial" w:cs="Arial"/>
                <w:noProof/>
                <w:webHidden/>
              </w:rPr>
              <w:fldChar w:fldCharType="end"/>
            </w:r>
          </w:hyperlink>
        </w:p>
        <w:p w14:paraId="04905230" w14:textId="10962291" w:rsidR="001E7C1D" w:rsidRPr="0082080A" w:rsidRDefault="00491CB3">
          <w:pPr>
            <w:pStyle w:val="TOC2"/>
            <w:tabs>
              <w:tab w:val="right" w:leader="dot" w:pos="9016"/>
            </w:tabs>
            <w:rPr>
              <w:rFonts w:ascii="Arial" w:eastAsiaTheme="minorEastAsia" w:hAnsi="Arial" w:cs="Arial"/>
              <w:noProof/>
              <w:lang w:eastAsia="en-GB"/>
            </w:rPr>
          </w:pPr>
          <w:hyperlink w:anchor="_Toc8825947" w:history="1">
            <w:r w:rsidR="001E7C1D" w:rsidRPr="0082080A">
              <w:rPr>
                <w:rStyle w:val="Hyperlink"/>
                <w:rFonts w:ascii="Arial" w:hAnsi="Arial" w:cs="Arial"/>
                <w:b/>
                <w:noProof/>
              </w:rPr>
              <w:t>MEETINGS OF CORE NETWORK PRACTICES</w:t>
            </w:r>
            <w:r w:rsidR="001E7C1D" w:rsidRPr="0082080A">
              <w:rPr>
                <w:rFonts w:ascii="Arial" w:hAnsi="Arial" w:cs="Arial"/>
                <w:noProof/>
                <w:webHidden/>
              </w:rPr>
              <w:tab/>
            </w:r>
            <w:r w:rsidR="001E7C1D" w:rsidRPr="0082080A">
              <w:rPr>
                <w:rFonts w:ascii="Arial" w:hAnsi="Arial" w:cs="Arial"/>
                <w:noProof/>
                <w:webHidden/>
              </w:rPr>
              <w:fldChar w:fldCharType="begin"/>
            </w:r>
            <w:r w:rsidR="001E7C1D" w:rsidRPr="0082080A">
              <w:rPr>
                <w:rFonts w:ascii="Arial" w:hAnsi="Arial" w:cs="Arial"/>
                <w:noProof/>
                <w:webHidden/>
              </w:rPr>
              <w:instrText xml:space="preserve"> PAGEREF _Toc8825947 \h </w:instrText>
            </w:r>
            <w:r w:rsidR="001E7C1D" w:rsidRPr="0082080A">
              <w:rPr>
                <w:rFonts w:ascii="Arial" w:hAnsi="Arial" w:cs="Arial"/>
                <w:noProof/>
                <w:webHidden/>
              </w:rPr>
            </w:r>
            <w:r w:rsidR="001E7C1D" w:rsidRPr="0082080A">
              <w:rPr>
                <w:rFonts w:ascii="Arial" w:hAnsi="Arial" w:cs="Arial"/>
                <w:noProof/>
                <w:webHidden/>
              </w:rPr>
              <w:fldChar w:fldCharType="separate"/>
            </w:r>
            <w:r w:rsidR="00BE3ECE" w:rsidRPr="0082080A">
              <w:rPr>
                <w:rFonts w:ascii="Arial" w:hAnsi="Arial" w:cs="Arial"/>
                <w:noProof/>
                <w:webHidden/>
              </w:rPr>
              <w:t>3</w:t>
            </w:r>
            <w:r w:rsidR="001E7C1D" w:rsidRPr="0082080A">
              <w:rPr>
                <w:rFonts w:ascii="Arial" w:hAnsi="Arial" w:cs="Arial"/>
                <w:noProof/>
                <w:webHidden/>
              </w:rPr>
              <w:fldChar w:fldCharType="end"/>
            </w:r>
          </w:hyperlink>
        </w:p>
        <w:p w14:paraId="2FADBF06" w14:textId="5064635E" w:rsidR="001E7C1D" w:rsidRPr="0082080A" w:rsidRDefault="00491CB3">
          <w:pPr>
            <w:pStyle w:val="TOC1"/>
            <w:tabs>
              <w:tab w:val="right" w:leader="dot" w:pos="9016"/>
            </w:tabs>
            <w:rPr>
              <w:rFonts w:ascii="Arial" w:eastAsiaTheme="minorEastAsia" w:hAnsi="Arial" w:cs="Arial"/>
              <w:noProof/>
              <w:lang w:eastAsia="en-GB"/>
            </w:rPr>
          </w:pPr>
          <w:hyperlink w:anchor="_Toc8825948" w:history="1">
            <w:r w:rsidR="001E7C1D" w:rsidRPr="0082080A">
              <w:rPr>
                <w:rStyle w:val="Hyperlink"/>
                <w:rFonts w:ascii="Arial" w:hAnsi="Arial" w:cs="Arial"/>
                <w:b/>
                <w:noProof/>
              </w:rPr>
              <w:t>SCHEDULE 3</w:t>
            </w:r>
            <w:r w:rsidR="001E7C1D" w:rsidRPr="0082080A">
              <w:rPr>
                <w:rFonts w:ascii="Arial" w:hAnsi="Arial" w:cs="Arial"/>
                <w:noProof/>
                <w:webHidden/>
              </w:rPr>
              <w:tab/>
            </w:r>
            <w:r w:rsidR="001E7C1D" w:rsidRPr="0082080A">
              <w:rPr>
                <w:rFonts w:ascii="Arial" w:hAnsi="Arial" w:cs="Arial"/>
                <w:noProof/>
                <w:webHidden/>
              </w:rPr>
              <w:fldChar w:fldCharType="begin"/>
            </w:r>
            <w:r w:rsidR="001E7C1D" w:rsidRPr="0082080A">
              <w:rPr>
                <w:rFonts w:ascii="Arial" w:hAnsi="Arial" w:cs="Arial"/>
                <w:noProof/>
                <w:webHidden/>
              </w:rPr>
              <w:instrText xml:space="preserve"> PAGEREF _Toc8825948 \h </w:instrText>
            </w:r>
            <w:r w:rsidR="001E7C1D" w:rsidRPr="0082080A">
              <w:rPr>
                <w:rFonts w:ascii="Arial" w:hAnsi="Arial" w:cs="Arial"/>
                <w:noProof/>
                <w:webHidden/>
              </w:rPr>
            </w:r>
            <w:r w:rsidR="001E7C1D" w:rsidRPr="0082080A">
              <w:rPr>
                <w:rFonts w:ascii="Arial" w:hAnsi="Arial" w:cs="Arial"/>
                <w:noProof/>
                <w:webHidden/>
              </w:rPr>
              <w:fldChar w:fldCharType="separate"/>
            </w:r>
            <w:r w:rsidR="00BE3ECE" w:rsidRPr="0082080A">
              <w:rPr>
                <w:rFonts w:ascii="Arial" w:hAnsi="Arial" w:cs="Arial"/>
                <w:noProof/>
                <w:webHidden/>
              </w:rPr>
              <w:t>13</w:t>
            </w:r>
            <w:r w:rsidR="001E7C1D" w:rsidRPr="0082080A">
              <w:rPr>
                <w:rFonts w:ascii="Arial" w:hAnsi="Arial" w:cs="Arial"/>
                <w:noProof/>
                <w:webHidden/>
              </w:rPr>
              <w:fldChar w:fldCharType="end"/>
            </w:r>
          </w:hyperlink>
        </w:p>
        <w:p w14:paraId="37861CE0" w14:textId="0D050216" w:rsidR="001E7C1D" w:rsidRPr="0082080A" w:rsidRDefault="00491CB3">
          <w:pPr>
            <w:pStyle w:val="TOC2"/>
            <w:tabs>
              <w:tab w:val="right" w:leader="dot" w:pos="9016"/>
            </w:tabs>
            <w:rPr>
              <w:rFonts w:ascii="Arial" w:eastAsiaTheme="minorEastAsia" w:hAnsi="Arial" w:cs="Arial"/>
              <w:noProof/>
              <w:lang w:eastAsia="en-GB"/>
            </w:rPr>
          </w:pPr>
          <w:hyperlink w:anchor="_Toc8825949" w:history="1">
            <w:r w:rsidR="001E7C1D" w:rsidRPr="0082080A">
              <w:rPr>
                <w:rStyle w:val="Hyperlink"/>
                <w:rFonts w:ascii="Arial" w:hAnsi="Arial" w:cs="Arial"/>
                <w:b/>
                <w:noProof/>
              </w:rPr>
              <w:t>ACTIVITIES</w:t>
            </w:r>
            <w:r w:rsidR="001E7C1D" w:rsidRPr="0082080A">
              <w:rPr>
                <w:rFonts w:ascii="Arial" w:hAnsi="Arial" w:cs="Arial"/>
                <w:noProof/>
                <w:webHidden/>
              </w:rPr>
              <w:tab/>
            </w:r>
            <w:r w:rsidR="001E7C1D" w:rsidRPr="0082080A">
              <w:rPr>
                <w:rFonts w:ascii="Arial" w:hAnsi="Arial" w:cs="Arial"/>
                <w:noProof/>
                <w:webHidden/>
              </w:rPr>
              <w:fldChar w:fldCharType="begin"/>
            </w:r>
            <w:r w:rsidR="001E7C1D" w:rsidRPr="0082080A">
              <w:rPr>
                <w:rFonts w:ascii="Arial" w:hAnsi="Arial" w:cs="Arial"/>
                <w:noProof/>
                <w:webHidden/>
              </w:rPr>
              <w:instrText xml:space="preserve"> PAGEREF _Toc8825949 \h </w:instrText>
            </w:r>
            <w:r w:rsidR="001E7C1D" w:rsidRPr="0082080A">
              <w:rPr>
                <w:rFonts w:ascii="Arial" w:hAnsi="Arial" w:cs="Arial"/>
                <w:noProof/>
                <w:webHidden/>
              </w:rPr>
            </w:r>
            <w:r w:rsidR="001E7C1D" w:rsidRPr="0082080A">
              <w:rPr>
                <w:rFonts w:ascii="Arial" w:hAnsi="Arial" w:cs="Arial"/>
                <w:noProof/>
                <w:webHidden/>
              </w:rPr>
              <w:fldChar w:fldCharType="separate"/>
            </w:r>
            <w:r w:rsidR="00BE3ECE" w:rsidRPr="0082080A">
              <w:rPr>
                <w:rFonts w:ascii="Arial" w:hAnsi="Arial" w:cs="Arial"/>
                <w:noProof/>
                <w:webHidden/>
              </w:rPr>
              <w:t>13</w:t>
            </w:r>
            <w:r w:rsidR="001E7C1D" w:rsidRPr="0082080A">
              <w:rPr>
                <w:rFonts w:ascii="Arial" w:hAnsi="Arial" w:cs="Arial"/>
                <w:noProof/>
                <w:webHidden/>
              </w:rPr>
              <w:fldChar w:fldCharType="end"/>
            </w:r>
          </w:hyperlink>
        </w:p>
        <w:p w14:paraId="2F0E9318" w14:textId="37CC924E" w:rsidR="001E7C1D" w:rsidRPr="0082080A" w:rsidRDefault="00491CB3">
          <w:pPr>
            <w:pStyle w:val="TOC1"/>
            <w:tabs>
              <w:tab w:val="right" w:leader="dot" w:pos="9016"/>
            </w:tabs>
            <w:rPr>
              <w:rFonts w:ascii="Arial" w:eastAsiaTheme="minorEastAsia" w:hAnsi="Arial" w:cs="Arial"/>
              <w:noProof/>
              <w:lang w:eastAsia="en-GB"/>
            </w:rPr>
          </w:pPr>
          <w:hyperlink w:anchor="_Toc8825950" w:history="1">
            <w:r w:rsidR="001E7C1D" w:rsidRPr="0082080A">
              <w:rPr>
                <w:rStyle w:val="Hyperlink"/>
                <w:rFonts w:ascii="Arial" w:hAnsi="Arial" w:cs="Arial"/>
                <w:b/>
                <w:noProof/>
              </w:rPr>
              <w:t>SCHEDULE 4</w:t>
            </w:r>
            <w:r w:rsidR="001E7C1D" w:rsidRPr="0082080A">
              <w:rPr>
                <w:rFonts w:ascii="Arial" w:hAnsi="Arial" w:cs="Arial"/>
                <w:noProof/>
                <w:webHidden/>
              </w:rPr>
              <w:tab/>
            </w:r>
            <w:r w:rsidR="001E7C1D" w:rsidRPr="0082080A">
              <w:rPr>
                <w:rFonts w:ascii="Arial" w:hAnsi="Arial" w:cs="Arial"/>
                <w:noProof/>
                <w:webHidden/>
              </w:rPr>
              <w:fldChar w:fldCharType="begin"/>
            </w:r>
            <w:r w:rsidR="001E7C1D" w:rsidRPr="0082080A">
              <w:rPr>
                <w:rFonts w:ascii="Arial" w:hAnsi="Arial" w:cs="Arial"/>
                <w:noProof/>
                <w:webHidden/>
              </w:rPr>
              <w:instrText xml:space="preserve"> PAGEREF _Toc8825950 \h </w:instrText>
            </w:r>
            <w:r w:rsidR="001E7C1D" w:rsidRPr="0082080A">
              <w:rPr>
                <w:rFonts w:ascii="Arial" w:hAnsi="Arial" w:cs="Arial"/>
                <w:noProof/>
                <w:webHidden/>
              </w:rPr>
            </w:r>
            <w:r w:rsidR="001E7C1D" w:rsidRPr="0082080A">
              <w:rPr>
                <w:rFonts w:ascii="Arial" w:hAnsi="Arial" w:cs="Arial"/>
                <w:noProof/>
                <w:webHidden/>
              </w:rPr>
              <w:fldChar w:fldCharType="separate"/>
            </w:r>
            <w:r w:rsidR="00BE3ECE" w:rsidRPr="0082080A">
              <w:rPr>
                <w:rFonts w:ascii="Arial" w:hAnsi="Arial" w:cs="Arial"/>
                <w:noProof/>
                <w:webHidden/>
              </w:rPr>
              <w:t>14</w:t>
            </w:r>
            <w:r w:rsidR="001E7C1D" w:rsidRPr="0082080A">
              <w:rPr>
                <w:rFonts w:ascii="Arial" w:hAnsi="Arial" w:cs="Arial"/>
                <w:noProof/>
                <w:webHidden/>
              </w:rPr>
              <w:fldChar w:fldCharType="end"/>
            </w:r>
          </w:hyperlink>
        </w:p>
        <w:p w14:paraId="5D2DD1C4" w14:textId="58E8C1CD" w:rsidR="001E7C1D" w:rsidRPr="0082080A" w:rsidRDefault="00491CB3">
          <w:pPr>
            <w:pStyle w:val="TOC2"/>
            <w:tabs>
              <w:tab w:val="right" w:leader="dot" w:pos="9016"/>
            </w:tabs>
            <w:rPr>
              <w:rFonts w:ascii="Arial" w:eastAsiaTheme="minorEastAsia" w:hAnsi="Arial" w:cs="Arial"/>
              <w:noProof/>
              <w:lang w:eastAsia="en-GB"/>
            </w:rPr>
          </w:pPr>
          <w:hyperlink w:anchor="_Toc8825951" w:history="1">
            <w:r w:rsidR="001E7C1D" w:rsidRPr="0082080A">
              <w:rPr>
                <w:rStyle w:val="Hyperlink"/>
                <w:rFonts w:ascii="Arial" w:hAnsi="Arial" w:cs="Arial"/>
                <w:b/>
                <w:noProof/>
              </w:rPr>
              <w:t>FINANCIAL ARRANGEMENTS</w:t>
            </w:r>
            <w:r w:rsidR="001E7C1D" w:rsidRPr="0082080A">
              <w:rPr>
                <w:rFonts w:ascii="Arial" w:hAnsi="Arial" w:cs="Arial"/>
                <w:noProof/>
                <w:webHidden/>
              </w:rPr>
              <w:tab/>
            </w:r>
            <w:r w:rsidR="001E7C1D" w:rsidRPr="0082080A">
              <w:rPr>
                <w:rFonts w:ascii="Arial" w:hAnsi="Arial" w:cs="Arial"/>
                <w:noProof/>
                <w:webHidden/>
              </w:rPr>
              <w:fldChar w:fldCharType="begin"/>
            </w:r>
            <w:r w:rsidR="001E7C1D" w:rsidRPr="0082080A">
              <w:rPr>
                <w:rFonts w:ascii="Arial" w:hAnsi="Arial" w:cs="Arial"/>
                <w:noProof/>
                <w:webHidden/>
              </w:rPr>
              <w:instrText xml:space="preserve"> PAGEREF _Toc8825951 \h </w:instrText>
            </w:r>
            <w:r w:rsidR="001E7C1D" w:rsidRPr="0082080A">
              <w:rPr>
                <w:rFonts w:ascii="Arial" w:hAnsi="Arial" w:cs="Arial"/>
                <w:noProof/>
                <w:webHidden/>
              </w:rPr>
            </w:r>
            <w:r w:rsidR="001E7C1D" w:rsidRPr="0082080A">
              <w:rPr>
                <w:rFonts w:ascii="Arial" w:hAnsi="Arial" w:cs="Arial"/>
                <w:noProof/>
                <w:webHidden/>
              </w:rPr>
              <w:fldChar w:fldCharType="separate"/>
            </w:r>
            <w:r w:rsidR="00BE3ECE" w:rsidRPr="0082080A">
              <w:rPr>
                <w:rFonts w:ascii="Arial" w:hAnsi="Arial" w:cs="Arial"/>
                <w:noProof/>
                <w:webHidden/>
              </w:rPr>
              <w:t>14</w:t>
            </w:r>
            <w:r w:rsidR="001E7C1D" w:rsidRPr="0082080A">
              <w:rPr>
                <w:rFonts w:ascii="Arial" w:hAnsi="Arial" w:cs="Arial"/>
                <w:noProof/>
                <w:webHidden/>
              </w:rPr>
              <w:fldChar w:fldCharType="end"/>
            </w:r>
          </w:hyperlink>
        </w:p>
        <w:p w14:paraId="41D52212" w14:textId="15EC60B4" w:rsidR="001E7C1D" w:rsidRPr="0082080A" w:rsidRDefault="00491CB3">
          <w:pPr>
            <w:pStyle w:val="TOC1"/>
            <w:tabs>
              <w:tab w:val="right" w:leader="dot" w:pos="9016"/>
            </w:tabs>
            <w:rPr>
              <w:rFonts w:ascii="Arial" w:eastAsiaTheme="minorEastAsia" w:hAnsi="Arial" w:cs="Arial"/>
              <w:noProof/>
              <w:lang w:eastAsia="en-GB"/>
            </w:rPr>
          </w:pPr>
          <w:hyperlink w:anchor="_Toc8825952" w:history="1">
            <w:r w:rsidR="001E7C1D" w:rsidRPr="0082080A">
              <w:rPr>
                <w:rStyle w:val="Hyperlink"/>
                <w:rFonts w:ascii="Arial" w:hAnsi="Arial" w:cs="Arial"/>
                <w:b/>
                <w:noProof/>
              </w:rPr>
              <w:t>SCHEDULE 5</w:t>
            </w:r>
            <w:r w:rsidR="001E7C1D" w:rsidRPr="0082080A">
              <w:rPr>
                <w:rFonts w:ascii="Arial" w:hAnsi="Arial" w:cs="Arial"/>
                <w:noProof/>
                <w:webHidden/>
              </w:rPr>
              <w:tab/>
            </w:r>
            <w:r w:rsidR="001E7C1D" w:rsidRPr="0082080A">
              <w:rPr>
                <w:rFonts w:ascii="Arial" w:hAnsi="Arial" w:cs="Arial"/>
                <w:noProof/>
                <w:webHidden/>
              </w:rPr>
              <w:fldChar w:fldCharType="begin"/>
            </w:r>
            <w:r w:rsidR="001E7C1D" w:rsidRPr="0082080A">
              <w:rPr>
                <w:rFonts w:ascii="Arial" w:hAnsi="Arial" w:cs="Arial"/>
                <w:noProof/>
                <w:webHidden/>
              </w:rPr>
              <w:instrText xml:space="preserve"> PAGEREF _Toc8825952 \h </w:instrText>
            </w:r>
            <w:r w:rsidR="001E7C1D" w:rsidRPr="0082080A">
              <w:rPr>
                <w:rFonts w:ascii="Arial" w:hAnsi="Arial" w:cs="Arial"/>
                <w:noProof/>
                <w:webHidden/>
              </w:rPr>
            </w:r>
            <w:r w:rsidR="001E7C1D" w:rsidRPr="0082080A">
              <w:rPr>
                <w:rFonts w:ascii="Arial" w:hAnsi="Arial" w:cs="Arial"/>
                <w:noProof/>
                <w:webHidden/>
              </w:rPr>
              <w:fldChar w:fldCharType="separate"/>
            </w:r>
            <w:r w:rsidR="00BE3ECE" w:rsidRPr="0082080A">
              <w:rPr>
                <w:rFonts w:ascii="Arial" w:hAnsi="Arial" w:cs="Arial"/>
                <w:noProof/>
                <w:webHidden/>
              </w:rPr>
              <w:t>16</w:t>
            </w:r>
            <w:r w:rsidR="001E7C1D" w:rsidRPr="0082080A">
              <w:rPr>
                <w:rFonts w:ascii="Arial" w:hAnsi="Arial" w:cs="Arial"/>
                <w:noProof/>
                <w:webHidden/>
              </w:rPr>
              <w:fldChar w:fldCharType="end"/>
            </w:r>
          </w:hyperlink>
        </w:p>
        <w:p w14:paraId="2888EC86" w14:textId="365A6987" w:rsidR="001E7C1D" w:rsidRPr="0082080A" w:rsidRDefault="00491CB3">
          <w:pPr>
            <w:pStyle w:val="TOC2"/>
            <w:tabs>
              <w:tab w:val="right" w:leader="dot" w:pos="9016"/>
            </w:tabs>
            <w:rPr>
              <w:rFonts w:ascii="Arial" w:eastAsiaTheme="minorEastAsia" w:hAnsi="Arial" w:cs="Arial"/>
              <w:noProof/>
              <w:lang w:eastAsia="en-GB"/>
            </w:rPr>
          </w:pPr>
          <w:hyperlink w:anchor="_Toc8825953" w:history="1">
            <w:r w:rsidR="001E7C1D" w:rsidRPr="0082080A">
              <w:rPr>
                <w:rStyle w:val="Hyperlink"/>
                <w:rFonts w:ascii="Arial" w:hAnsi="Arial" w:cs="Arial"/>
                <w:b/>
                <w:noProof/>
              </w:rPr>
              <w:t>WORKFORCE</w:t>
            </w:r>
            <w:r w:rsidR="001E7C1D" w:rsidRPr="0082080A">
              <w:rPr>
                <w:rFonts w:ascii="Arial" w:hAnsi="Arial" w:cs="Arial"/>
                <w:noProof/>
                <w:webHidden/>
              </w:rPr>
              <w:tab/>
            </w:r>
            <w:r w:rsidR="001E7C1D" w:rsidRPr="0082080A">
              <w:rPr>
                <w:rFonts w:ascii="Arial" w:hAnsi="Arial" w:cs="Arial"/>
                <w:noProof/>
                <w:webHidden/>
              </w:rPr>
              <w:fldChar w:fldCharType="begin"/>
            </w:r>
            <w:r w:rsidR="001E7C1D" w:rsidRPr="0082080A">
              <w:rPr>
                <w:rFonts w:ascii="Arial" w:hAnsi="Arial" w:cs="Arial"/>
                <w:noProof/>
                <w:webHidden/>
              </w:rPr>
              <w:instrText xml:space="preserve"> PAGEREF _Toc8825953 \h </w:instrText>
            </w:r>
            <w:r w:rsidR="001E7C1D" w:rsidRPr="0082080A">
              <w:rPr>
                <w:rFonts w:ascii="Arial" w:hAnsi="Arial" w:cs="Arial"/>
                <w:noProof/>
                <w:webHidden/>
              </w:rPr>
            </w:r>
            <w:r w:rsidR="001E7C1D" w:rsidRPr="0082080A">
              <w:rPr>
                <w:rFonts w:ascii="Arial" w:hAnsi="Arial" w:cs="Arial"/>
                <w:noProof/>
                <w:webHidden/>
              </w:rPr>
              <w:fldChar w:fldCharType="separate"/>
            </w:r>
            <w:r w:rsidR="00BE3ECE" w:rsidRPr="0082080A">
              <w:rPr>
                <w:rFonts w:ascii="Arial" w:hAnsi="Arial" w:cs="Arial"/>
                <w:noProof/>
                <w:webHidden/>
              </w:rPr>
              <w:t>16</w:t>
            </w:r>
            <w:r w:rsidR="001E7C1D" w:rsidRPr="0082080A">
              <w:rPr>
                <w:rFonts w:ascii="Arial" w:hAnsi="Arial" w:cs="Arial"/>
                <w:noProof/>
                <w:webHidden/>
              </w:rPr>
              <w:fldChar w:fldCharType="end"/>
            </w:r>
          </w:hyperlink>
        </w:p>
        <w:p w14:paraId="27E69E4F" w14:textId="20DAB9BA" w:rsidR="001E7C1D" w:rsidRPr="0082080A" w:rsidRDefault="00491CB3">
          <w:pPr>
            <w:pStyle w:val="TOC1"/>
            <w:tabs>
              <w:tab w:val="right" w:leader="dot" w:pos="9016"/>
            </w:tabs>
            <w:rPr>
              <w:rFonts w:ascii="Arial" w:eastAsiaTheme="minorEastAsia" w:hAnsi="Arial" w:cs="Arial"/>
              <w:noProof/>
              <w:lang w:eastAsia="en-GB"/>
            </w:rPr>
          </w:pPr>
          <w:hyperlink w:anchor="_Toc8825954" w:history="1">
            <w:r w:rsidR="001E7C1D" w:rsidRPr="0082080A">
              <w:rPr>
                <w:rStyle w:val="Hyperlink"/>
                <w:rFonts w:ascii="Arial" w:hAnsi="Arial" w:cs="Arial"/>
                <w:b/>
                <w:noProof/>
              </w:rPr>
              <w:t>SCHEDULE 6</w:t>
            </w:r>
            <w:r w:rsidR="001E7C1D" w:rsidRPr="0082080A">
              <w:rPr>
                <w:rFonts w:ascii="Arial" w:hAnsi="Arial" w:cs="Arial"/>
                <w:noProof/>
                <w:webHidden/>
              </w:rPr>
              <w:tab/>
            </w:r>
            <w:r w:rsidR="001E7C1D" w:rsidRPr="0082080A">
              <w:rPr>
                <w:rFonts w:ascii="Arial" w:hAnsi="Arial" w:cs="Arial"/>
                <w:noProof/>
                <w:webHidden/>
              </w:rPr>
              <w:fldChar w:fldCharType="begin"/>
            </w:r>
            <w:r w:rsidR="001E7C1D" w:rsidRPr="0082080A">
              <w:rPr>
                <w:rFonts w:ascii="Arial" w:hAnsi="Arial" w:cs="Arial"/>
                <w:noProof/>
                <w:webHidden/>
              </w:rPr>
              <w:instrText xml:space="preserve"> PAGEREF _Toc8825954 \h </w:instrText>
            </w:r>
            <w:r w:rsidR="001E7C1D" w:rsidRPr="0082080A">
              <w:rPr>
                <w:rFonts w:ascii="Arial" w:hAnsi="Arial" w:cs="Arial"/>
                <w:noProof/>
                <w:webHidden/>
              </w:rPr>
            </w:r>
            <w:r w:rsidR="001E7C1D" w:rsidRPr="0082080A">
              <w:rPr>
                <w:rFonts w:ascii="Arial" w:hAnsi="Arial" w:cs="Arial"/>
                <w:noProof/>
                <w:webHidden/>
              </w:rPr>
              <w:fldChar w:fldCharType="separate"/>
            </w:r>
            <w:r w:rsidR="00BE3ECE" w:rsidRPr="0082080A">
              <w:rPr>
                <w:rFonts w:ascii="Arial" w:hAnsi="Arial" w:cs="Arial"/>
                <w:noProof/>
                <w:webHidden/>
              </w:rPr>
              <w:t>17</w:t>
            </w:r>
            <w:r w:rsidR="001E7C1D" w:rsidRPr="0082080A">
              <w:rPr>
                <w:rFonts w:ascii="Arial" w:hAnsi="Arial" w:cs="Arial"/>
                <w:noProof/>
                <w:webHidden/>
              </w:rPr>
              <w:fldChar w:fldCharType="end"/>
            </w:r>
          </w:hyperlink>
        </w:p>
        <w:p w14:paraId="5553F711" w14:textId="4E2D2C2A" w:rsidR="001E7C1D" w:rsidRPr="0082080A" w:rsidRDefault="00491CB3">
          <w:pPr>
            <w:pStyle w:val="TOC2"/>
            <w:tabs>
              <w:tab w:val="right" w:leader="dot" w:pos="9016"/>
            </w:tabs>
            <w:rPr>
              <w:rFonts w:ascii="Arial" w:eastAsiaTheme="minorEastAsia" w:hAnsi="Arial" w:cs="Arial"/>
              <w:noProof/>
              <w:lang w:eastAsia="en-GB"/>
            </w:rPr>
          </w:pPr>
          <w:hyperlink w:anchor="_Toc8825955" w:history="1">
            <w:r w:rsidR="001E7C1D" w:rsidRPr="0082080A">
              <w:rPr>
                <w:rStyle w:val="Hyperlink"/>
                <w:rFonts w:ascii="Arial" w:hAnsi="Arial" w:cs="Arial"/>
                <w:b/>
                <w:noProof/>
              </w:rPr>
              <w:t>INSOLVENCY</w:t>
            </w:r>
            <w:r w:rsidR="001E7C1D" w:rsidRPr="0082080A">
              <w:rPr>
                <w:rFonts w:ascii="Arial" w:hAnsi="Arial" w:cs="Arial"/>
                <w:noProof/>
                <w:webHidden/>
              </w:rPr>
              <w:tab/>
            </w:r>
            <w:r w:rsidR="001E7C1D" w:rsidRPr="0082080A">
              <w:rPr>
                <w:rFonts w:ascii="Arial" w:hAnsi="Arial" w:cs="Arial"/>
                <w:noProof/>
                <w:webHidden/>
              </w:rPr>
              <w:fldChar w:fldCharType="begin"/>
            </w:r>
            <w:r w:rsidR="001E7C1D" w:rsidRPr="0082080A">
              <w:rPr>
                <w:rFonts w:ascii="Arial" w:hAnsi="Arial" w:cs="Arial"/>
                <w:noProof/>
                <w:webHidden/>
              </w:rPr>
              <w:instrText xml:space="preserve"> PAGEREF _Toc8825955 \h </w:instrText>
            </w:r>
            <w:r w:rsidR="001E7C1D" w:rsidRPr="0082080A">
              <w:rPr>
                <w:rFonts w:ascii="Arial" w:hAnsi="Arial" w:cs="Arial"/>
                <w:noProof/>
                <w:webHidden/>
              </w:rPr>
            </w:r>
            <w:r w:rsidR="001E7C1D" w:rsidRPr="0082080A">
              <w:rPr>
                <w:rFonts w:ascii="Arial" w:hAnsi="Arial" w:cs="Arial"/>
                <w:noProof/>
                <w:webHidden/>
              </w:rPr>
              <w:fldChar w:fldCharType="separate"/>
            </w:r>
            <w:r w:rsidR="00BE3ECE" w:rsidRPr="0082080A">
              <w:rPr>
                <w:rFonts w:ascii="Arial" w:hAnsi="Arial" w:cs="Arial"/>
                <w:noProof/>
                <w:webHidden/>
              </w:rPr>
              <w:t>17</w:t>
            </w:r>
            <w:r w:rsidR="001E7C1D" w:rsidRPr="0082080A">
              <w:rPr>
                <w:rFonts w:ascii="Arial" w:hAnsi="Arial" w:cs="Arial"/>
                <w:noProof/>
                <w:webHidden/>
              </w:rPr>
              <w:fldChar w:fldCharType="end"/>
            </w:r>
          </w:hyperlink>
        </w:p>
        <w:p w14:paraId="113A3420" w14:textId="5A5C4364" w:rsidR="001E7C1D" w:rsidRPr="0082080A" w:rsidRDefault="00491CB3">
          <w:pPr>
            <w:pStyle w:val="TOC1"/>
            <w:tabs>
              <w:tab w:val="right" w:leader="dot" w:pos="9016"/>
            </w:tabs>
            <w:rPr>
              <w:rFonts w:ascii="Arial" w:eastAsiaTheme="minorEastAsia" w:hAnsi="Arial" w:cs="Arial"/>
              <w:noProof/>
              <w:lang w:eastAsia="en-GB"/>
            </w:rPr>
          </w:pPr>
          <w:hyperlink w:anchor="_Toc8825956" w:history="1">
            <w:r w:rsidR="001E7C1D" w:rsidRPr="0082080A">
              <w:rPr>
                <w:rStyle w:val="Hyperlink"/>
                <w:rFonts w:ascii="Arial" w:hAnsi="Arial" w:cs="Arial"/>
                <w:b/>
                <w:noProof/>
              </w:rPr>
              <w:t>SCHEDULE 7</w:t>
            </w:r>
            <w:r w:rsidR="001E7C1D" w:rsidRPr="0082080A">
              <w:rPr>
                <w:rFonts w:ascii="Arial" w:hAnsi="Arial" w:cs="Arial"/>
                <w:noProof/>
                <w:webHidden/>
              </w:rPr>
              <w:tab/>
            </w:r>
            <w:r w:rsidR="001E7C1D" w:rsidRPr="0082080A">
              <w:rPr>
                <w:rFonts w:ascii="Arial" w:hAnsi="Arial" w:cs="Arial"/>
                <w:noProof/>
                <w:webHidden/>
              </w:rPr>
              <w:fldChar w:fldCharType="begin"/>
            </w:r>
            <w:r w:rsidR="001E7C1D" w:rsidRPr="0082080A">
              <w:rPr>
                <w:rFonts w:ascii="Arial" w:hAnsi="Arial" w:cs="Arial"/>
                <w:noProof/>
                <w:webHidden/>
              </w:rPr>
              <w:instrText xml:space="preserve"> PAGEREF _Toc8825956 \h </w:instrText>
            </w:r>
            <w:r w:rsidR="001E7C1D" w:rsidRPr="0082080A">
              <w:rPr>
                <w:rFonts w:ascii="Arial" w:hAnsi="Arial" w:cs="Arial"/>
                <w:noProof/>
                <w:webHidden/>
              </w:rPr>
            </w:r>
            <w:r w:rsidR="001E7C1D" w:rsidRPr="0082080A">
              <w:rPr>
                <w:rFonts w:ascii="Arial" w:hAnsi="Arial" w:cs="Arial"/>
                <w:noProof/>
                <w:webHidden/>
              </w:rPr>
              <w:fldChar w:fldCharType="separate"/>
            </w:r>
            <w:r w:rsidR="00BE3ECE" w:rsidRPr="0082080A">
              <w:rPr>
                <w:rFonts w:ascii="Arial" w:hAnsi="Arial" w:cs="Arial"/>
                <w:noProof/>
                <w:webHidden/>
              </w:rPr>
              <w:t>18</w:t>
            </w:r>
            <w:r w:rsidR="001E7C1D" w:rsidRPr="0082080A">
              <w:rPr>
                <w:rFonts w:ascii="Arial" w:hAnsi="Arial" w:cs="Arial"/>
                <w:noProof/>
                <w:webHidden/>
              </w:rPr>
              <w:fldChar w:fldCharType="end"/>
            </w:r>
          </w:hyperlink>
        </w:p>
        <w:p w14:paraId="00EE6727" w14:textId="231239D6" w:rsidR="001E7C1D" w:rsidRPr="0082080A" w:rsidRDefault="00491CB3">
          <w:pPr>
            <w:pStyle w:val="TOC2"/>
            <w:tabs>
              <w:tab w:val="right" w:leader="dot" w:pos="9016"/>
            </w:tabs>
            <w:rPr>
              <w:rFonts w:ascii="Arial" w:eastAsiaTheme="minorEastAsia" w:hAnsi="Arial" w:cs="Arial"/>
              <w:noProof/>
              <w:lang w:eastAsia="en-GB"/>
            </w:rPr>
          </w:pPr>
          <w:hyperlink w:anchor="_Toc8825957" w:history="1">
            <w:r w:rsidR="001E7C1D" w:rsidRPr="0082080A">
              <w:rPr>
                <w:rStyle w:val="Hyperlink"/>
                <w:rFonts w:ascii="Arial" w:hAnsi="Arial" w:cs="Arial"/>
                <w:b/>
                <w:noProof/>
              </w:rPr>
              <w:t>ARRANGEMENTS WITH OTHER ORGANISATIONS OUTSIDE THE NETWORK</w:t>
            </w:r>
            <w:r w:rsidR="001E7C1D" w:rsidRPr="0082080A">
              <w:rPr>
                <w:rFonts w:ascii="Arial" w:hAnsi="Arial" w:cs="Arial"/>
                <w:noProof/>
                <w:webHidden/>
              </w:rPr>
              <w:tab/>
            </w:r>
            <w:r w:rsidR="001E7C1D" w:rsidRPr="0082080A">
              <w:rPr>
                <w:rFonts w:ascii="Arial" w:hAnsi="Arial" w:cs="Arial"/>
                <w:noProof/>
                <w:webHidden/>
              </w:rPr>
              <w:fldChar w:fldCharType="begin"/>
            </w:r>
            <w:r w:rsidR="001E7C1D" w:rsidRPr="0082080A">
              <w:rPr>
                <w:rFonts w:ascii="Arial" w:hAnsi="Arial" w:cs="Arial"/>
                <w:noProof/>
                <w:webHidden/>
              </w:rPr>
              <w:instrText xml:space="preserve"> PAGEREF _Toc8825957 \h </w:instrText>
            </w:r>
            <w:r w:rsidR="001E7C1D" w:rsidRPr="0082080A">
              <w:rPr>
                <w:rFonts w:ascii="Arial" w:hAnsi="Arial" w:cs="Arial"/>
                <w:noProof/>
                <w:webHidden/>
              </w:rPr>
            </w:r>
            <w:r w:rsidR="001E7C1D" w:rsidRPr="0082080A">
              <w:rPr>
                <w:rFonts w:ascii="Arial" w:hAnsi="Arial" w:cs="Arial"/>
                <w:noProof/>
                <w:webHidden/>
              </w:rPr>
              <w:fldChar w:fldCharType="separate"/>
            </w:r>
            <w:r w:rsidR="00BE3ECE" w:rsidRPr="0082080A">
              <w:rPr>
                <w:rFonts w:ascii="Arial" w:hAnsi="Arial" w:cs="Arial"/>
                <w:noProof/>
                <w:webHidden/>
              </w:rPr>
              <w:t>18</w:t>
            </w:r>
            <w:r w:rsidR="001E7C1D" w:rsidRPr="0082080A">
              <w:rPr>
                <w:rFonts w:ascii="Arial" w:hAnsi="Arial" w:cs="Arial"/>
                <w:noProof/>
                <w:webHidden/>
              </w:rPr>
              <w:fldChar w:fldCharType="end"/>
            </w:r>
          </w:hyperlink>
        </w:p>
        <w:p w14:paraId="6EA1CBC6" w14:textId="638D8B3A" w:rsidR="00AA3C08" w:rsidRPr="0082080A" w:rsidRDefault="00AA3C08">
          <w:pPr>
            <w:rPr>
              <w:rFonts w:ascii="Arial" w:hAnsi="Arial" w:cs="Arial"/>
            </w:rPr>
          </w:pPr>
          <w:r w:rsidRPr="0082080A">
            <w:rPr>
              <w:rFonts w:ascii="Arial" w:hAnsi="Arial" w:cs="Arial"/>
              <w:b/>
              <w:bCs/>
              <w:noProof/>
            </w:rPr>
            <w:fldChar w:fldCharType="end"/>
          </w:r>
        </w:p>
      </w:sdtContent>
    </w:sdt>
    <w:p w14:paraId="3743D0E1" w14:textId="77777777" w:rsidR="006D2563" w:rsidRPr="0082080A" w:rsidRDefault="006D2563" w:rsidP="002D6C6C">
      <w:pPr>
        <w:rPr>
          <w:rFonts w:ascii="Arial" w:hAnsi="Arial" w:cs="Arial"/>
        </w:rPr>
      </w:pPr>
    </w:p>
    <w:p w14:paraId="09EBF63C" w14:textId="77777777" w:rsidR="006D2563" w:rsidRPr="0082080A" w:rsidRDefault="006D2563" w:rsidP="002D6C6C">
      <w:pPr>
        <w:rPr>
          <w:rFonts w:ascii="Arial" w:hAnsi="Arial" w:cs="Arial"/>
        </w:rPr>
      </w:pPr>
    </w:p>
    <w:p w14:paraId="240DB42A" w14:textId="0F727E3F" w:rsidR="002D6C6C" w:rsidRPr="0082080A" w:rsidRDefault="002D6C6C" w:rsidP="002D6C6C">
      <w:pPr>
        <w:rPr>
          <w:rFonts w:ascii="Arial" w:hAnsi="Arial" w:cs="Arial"/>
        </w:rPr>
      </w:pPr>
      <w:r w:rsidRPr="0082080A">
        <w:rPr>
          <w:rFonts w:ascii="Arial" w:hAnsi="Arial" w:cs="Arial"/>
          <w:b/>
          <w:bCs/>
        </w:rPr>
        <w:t>NB:</w:t>
      </w:r>
      <w:r w:rsidR="006D2563" w:rsidRPr="0082080A">
        <w:rPr>
          <w:rFonts w:ascii="Arial" w:hAnsi="Arial" w:cs="Arial"/>
        </w:rPr>
        <w:t xml:space="preserve"> </w:t>
      </w:r>
      <w:r w:rsidR="00C06CD3" w:rsidRPr="0082080A">
        <w:rPr>
          <w:rFonts w:ascii="Arial" w:hAnsi="Arial" w:cs="Arial"/>
        </w:rPr>
        <w:tab/>
      </w:r>
      <w:r w:rsidRPr="0082080A">
        <w:rPr>
          <w:rFonts w:ascii="Arial" w:hAnsi="Arial" w:cs="Arial"/>
        </w:rPr>
        <w:t xml:space="preserve">All items highlighted may be amended and personalised to suit each individual </w:t>
      </w:r>
      <w:r w:rsidR="00C06CD3" w:rsidRPr="0082080A">
        <w:rPr>
          <w:rFonts w:ascii="Arial" w:hAnsi="Arial" w:cs="Arial"/>
        </w:rPr>
        <w:tab/>
      </w:r>
      <w:r w:rsidRPr="0082080A">
        <w:rPr>
          <w:rFonts w:ascii="Arial" w:hAnsi="Arial" w:cs="Arial"/>
        </w:rPr>
        <w:t>Primary Care Network</w:t>
      </w:r>
    </w:p>
    <w:p w14:paraId="27A8F0AC" w14:textId="49B63C61" w:rsidR="008754E3" w:rsidRPr="0082080A" w:rsidRDefault="008754E3">
      <w:pPr>
        <w:rPr>
          <w:rFonts w:ascii="Arial" w:hAnsi="Arial" w:cs="Arial"/>
          <w:b/>
        </w:rPr>
      </w:pPr>
    </w:p>
    <w:p w14:paraId="6F3725C9" w14:textId="31B173FA" w:rsidR="00AA3C08" w:rsidRPr="0082080A" w:rsidRDefault="00AA3C08">
      <w:pPr>
        <w:rPr>
          <w:rFonts w:ascii="Arial" w:hAnsi="Arial" w:cs="Arial"/>
          <w:b/>
        </w:rPr>
      </w:pPr>
    </w:p>
    <w:p w14:paraId="7FBAFD48" w14:textId="4393AD97" w:rsidR="00AA3C08" w:rsidRPr="0082080A" w:rsidRDefault="00AA3C08">
      <w:pPr>
        <w:rPr>
          <w:rFonts w:ascii="Arial" w:hAnsi="Arial" w:cs="Arial"/>
          <w:b/>
        </w:rPr>
      </w:pPr>
    </w:p>
    <w:p w14:paraId="13774C34" w14:textId="62B33244" w:rsidR="00AA3C08" w:rsidRPr="0082080A" w:rsidRDefault="00AA3C08">
      <w:pPr>
        <w:rPr>
          <w:rFonts w:ascii="Arial" w:hAnsi="Arial" w:cs="Arial"/>
          <w:b/>
        </w:rPr>
      </w:pPr>
    </w:p>
    <w:p w14:paraId="0F9C5092" w14:textId="7ACB99CC" w:rsidR="00AA3C08" w:rsidRPr="0082080A" w:rsidRDefault="00AA3C08">
      <w:pPr>
        <w:rPr>
          <w:rFonts w:ascii="Arial" w:hAnsi="Arial" w:cs="Arial"/>
          <w:b/>
        </w:rPr>
      </w:pPr>
    </w:p>
    <w:p w14:paraId="6FD8201E" w14:textId="51550639" w:rsidR="00AA3C08" w:rsidRPr="0082080A" w:rsidRDefault="00AA3C08">
      <w:pPr>
        <w:rPr>
          <w:rFonts w:ascii="Arial" w:hAnsi="Arial" w:cs="Arial"/>
          <w:b/>
        </w:rPr>
      </w:pPr>
    </w:p>
    <w:p w14:paraId="45DCA521" w14:textId="3CB7B675" w:rsidR="00AA3C08" w:rsidRPr="0082080A" w:rsidRDefault="00AA3C08">
      <w:pPr>
        <w:rPr>
          <w:rFonts w:ascii="Arial" w:hAnsi="Arial" w:cs="Arial"/>
          <w:b/>
        </w:rPr>
      </w:pPr>
    </w:p>
    <w:p w14:paraId="6EDF8DAD" w14:textId="114B2AA0" w:rsidR="00AA3C08" w:rsidRPr="0082080A" w:rsidRDefault="00AA3C08">
      <w:pPr>
        <w:rPr>
          <w:rFonts w:ascii="Arial" w:hAnsi="Arial" w:cs="Arial"/>
          <w:b/>
        </w:rPr>
      </w:pPr>
    </w:p>
    <w:p w14:paraId="0BAEEA82" w14:textId="099F1A94" w:rsidR="00AA3C08" w:rsidRPr="0082080A" w:rsidRDefault="00AA3C08">
      <w:pPr>
        <w:rPr>
          <w:rFonts w:ascii="Arial" w:hAnsi="Arial" w:cs="Arial"/>
          <w:b/>
        </w:rPr>
      </w:pPr>
    </w:p>
    <w:p w14:paraId="24453E3A" w14:textId="03E09027" w:rsidR="00AA3C08" w:rsidRPr="0082080A" w:rsidRDefault="00AA3C08">
      <w:pPr>
        <w:rPr>
          <w:rFonts w:ascii="Arial" w:hAnsi="Arial" w:cs="Arial"/>
          <w:b/>
        </w:rPr>
      </w:pPr>
    </w:p>
    <w:p w14:paraId="5906D99F" w14:textId="77777777" w:rsidR="00EB6F38" w:rsidRPr="0082080A" w:rsidRDefault="00EB6F38">
      <w:pPr>
        <w:rPr>
          <w:rFonts w:ascii="Arial" w:hAnsi="Arial" w:cs="Arial"/>
          <w:b/>
        </w:rPr>
      </w:pPr>
    </w:p>
    <w:p w14:paraId="7A13AC54" w14:textId="1B0BC590" w:rsidR="00AA3C08" w:rsidRPr="0082080A" w:rsidRDefault="00AA3C08">
      <w:pPr>
        <w:rPr>
          <w:rFonts w:ascii="Arial" w:hAnsi="Arial" w:cs="Arial"/>
          <w:b/>
        </w:rPr>
      </w:pPr>
    </w:p>
    <w:p w14:paraId="2DA6DBF0" w14:textId="7550499F" w:rsidR="00BC22EA" w:rsidRPr="0082080A" w:rsidRDefault="00BC22EA">
      <w:pPr>
        <w:rPr>
          <w:rFonts w:ascii="Arial" w:hAnsi="Arial" w:cs="Arial"/>
          <w:b/>
        </w:rPr>
      </w:pPr>
    </w:p>
    <w:p w14:paraId="242544E3" w14:textId="256D537A" w:rsidR="00BC22EA" w:rsidRDefault="00BC22EA">
      <w:pPr>
        <w:rPr>
          <w:rFonts w:ascii="Arial" w:hAnsi="Arial" w:cs="Arial"/>
          <w:b/>
        </w:rPr>
      </w:pPr>
    </w:p>
    <w:p w14:paraId="6E2848B5" w14:textId="77777777" w:rsidR="00207DFE" w:rsidRPr="0082080A" w:rsidRDefault="00207DFE">
      <w:pPr>
        <w:rPr>
          <w:rFonts w:ascii="Arial" w:hAnsi="Arial" w:cs="Arial"/>
          <w:b/>
        </w:rPr>
      </w:pPr>
    </w:p>
    <w:p w14:paraId="0B6AC6FC" w14:textId="1A6063FA" w:rsidR="00BC22EA" w:rsidRPr="0082080A" w:rsidRDefault="00BC22EA">
      <w:pPr>
        <w:rPr>
          <w:rFonts w:ascii="Arial" w:hAnsi="Arial" w:cs="Arial"/>
          <w:b/>
        </w:rPr>
      </w:pPr>
    </w:p>
    <w:p w14:paraId="61272A32" w14:textId="5D9DD77C" w:rsidR="00BC22EA" w:rsidRPr="0082080A" w:rsidRDefault="00BC22EA" w:rsidP="00BC22EA">
      <w:pPr>
        <w:pStyle w:val="Heading1"/>
        <w:jc w:val="center"/>
        <w:rPr>
          <w:rFonts w:ascii="Arial" w:hAnsi="Arial" w:cs="Arial"/>
          <w:b/>
          <w:color w:val="auto"/>
        </w:rPr>
      </w:pPr>
      <w:r w:rsidRPr="0082080A">
        <w:rPr>
          <w:rFonts w:ascii="Arial" w:hAnsi="Arial" w:cs="Arial"/>
          <w:b/>
          <w:color w:val="auto"/>
        </w:rPr>
        <w:lastRenderedPageBreak/>
        <w:t>SCHEDULE 1</w:t>
      </w:r>
    </w:p>
    <w:p w14:paraId="0B608A91" w14:textId="11B090FB" w:rsidR="00BC22EA" w:rsidRPr="0082080A" w:rsidRDefault="00BC22EA" w:rsidP="00BC22EA">
      <w:pPr>
        <w:rPr>
          <w:rFonts w:ascii="Arial" w:hAnsi="Arial" w:cs="Arial"/>
          <w:sz w:val="32"/>
          <w:szCs w:val="32"/>
        </w:rPr>
      </w:pPr>
    </w:p>
    <w:p w14:paraId="3DB6986B" w14:textId="6E3086C0" w:rsidR="00BC22EA" w:rsidRPr="0082080A" w:rsidRDefault="00BC22EA" w:rsidP="00BC22EA">
      <w:pPr>
        <w:jc w:val="center"/>
        <w:rPr>
          <w:rFonts w:ascii="Arial" w:hAnsi="Arial" w:cs="Arial"/>
          <w:b/>
          <w:bCs/>
        </w:rPr>
      </w:pPr>
      <w:r w:rsidRPr="0082080A">
        <w:rPr>
          <w:rFonts w:ascii="Arial" w:hAnsi="Arial" w:cs="Arial"/>
          <w:b/>
          <w:bCs/>
          <w:highlight w:val="yellow"/>
        </w:rPr>
        <w:t>SCHEDULE 1 SHOULD BE INSERTED HERE</w:t>
      </w:r>
    </w:p>
    <w:p w14:paraId="7EE82AA9" w14:textId="2BB9821E" w:rsidR="00BC22EA" w:rsidRPr="0082080A" w:rsidRDefault="00BC22EA">
      <w:pPr>
        <w:rPr>
          <w:rFonts w:ascii="Arial" w:hAnsi="Arial" w:cs="Arial"/>
          <w:b/>
        </w:rPr>
      </w:pPr>
    </w:p>
    <w:p w14:paraId="06C181F5" w14:textId="48A34B4D" w:rsidR="00BC22EA" w:rsidRPr="0082080A" w:rsidRDefault="00BC22EA">
      <w:pPr>
        <w:rPr>
          <w:rFonts w:ascii="Arial" w:hAnsi="Arial" w:cs="Arial"/>
          <w:b/>
        </w:rPr>
      </w:pPr>
    </w:p>
    <w:p w14:paraId="3B8CA4C3" w14:textId="1D9993E0" w:rsidR="00BC22EA" w:rsidRPr="0082080A" w:rsidRDefault="00BC22EA">
      <w:pPr>
        <w:rPr>
          <w:rFonts w:ascii="Arial" w:hAnsi="Arial" w:cs="Arial"/>
          <w:b/>
        </w:rPr>
      </w:pPr>
    </w:p>
    <w:p w14:paraId="27CAB358" w14:textId="264F0EF0" w:rsidR="00BC22EA" w:rsidRPr="0082080A" w:rsidRDefault="00BC22EA">
      <w:pPr>
        <w:rPr>
          <w:rFonts w:ascii="Arial" w:hAnsi="Arial" w:cs="Arial"/>
          <w:b/>
        </w:rPr>
      </w:pPr>
    </w:p>
    <w:p w14:paraId="41FCCA1B" w14:textId="19E23B23" w:rsidR="00BC22EA" w:rsidRPr="0082080A" w:rsidRDefault="00BC22EA">
      <w:pPr>
        <w:rPr>
          <w:rFonts w:ascii="Arial" w:hAnsi="Arial" w:cs="Arial"/>
          <w:b/>
        </w:rPr>
      </w:pPr>
    </w:p>
    <w:p w14:paraId="17037294" w14:textId="7A4F4877" w:rsidR="00BC22EA" w:rsidRPr="0082080A" w:rsidRDefault="00BC22EA">
      <w:pPr>
        <w:rPr>
          <w:rFonts w:ascii="Arial" w:hAnsi="Arial" w:cs="Arial"/>
          <w:b/>
        </w:rPr>
      </w:pPr>
    </w:p>
    <w:p w14:paraId="4E9BFFFB" w14:textId="51B818AC" w:rsidR="00BC22EA" w:rsidRPr="0082080A" w:rsidRDefault="00BC22EA">
      <w:pPr>
        <w:rPr>
          <w:rFonts w:ascii="Arial" w:hAnsi="Arial" w:cs="Arial"/>
          <w:b/>
        </w:rPr>
      </w:pPr>
    </w:p>
    <w:p w14:paraId="1E976C2F" w14:textId="321DF78E" w:rsidR="00BC22EA" w:rsidRPr="0082080A" w:rsidRDefault="00BC22EA">
      <w:pPr>
        <w:rPr>
          <w:rFonts w:ascii="Arial" w:hAnsi="Arial" w:cs="Arial"/>
          <w:b/>
        </w:rPr>
      </w:pPr>
    </w:p>
    <w:p w14:paraId="42AECA11" w14:textId="468AD2F4" w:rsidR="00BC22EA" w:rsidRPr="0082080A" w:rsidRDefault="00BC22EA">
      <w:pPr>
        <w:rPr>
          <w:rFonts w:ascii="Arial" w:hAnsi="Arial" w:cs="Arial"/>
          <w:b/>
        </w:rPr>
      </w:pPr>
    </w:p>
    <w:p w14:paraId="56CBC03E" w14:textId="619AF00D" w:rsidR="00BC22EA" w:rsidRPr="0082080A" w:rsidRDefault="00BC22EA">
      <w:pPr>
        <w:rPr>
          <w:rFonts w:ascii="Arial" w:hAnsi="Arial" w:cs="Arial"/>
          <w:b/>
        </w:rPr>
      </w:pPr>
    </w:p>
    <w:p w14:paraId="0FF80149" w14:textId="385609D6" w:rsidR="00BC22EA" w:rsidRPr="0082080A" w:rsidRDefault="00BC22EA">
      <w:pPr>
        <w:rPr>
          <w:rFonts w:ascii="Arial" w:hAnsi="Arial" w:cs="Arial"/>
          <w:b/>
        </w:rPr>
      </w:pPr>
    </w:p>
    <w:p w14:paraId="57C4390C" w14:textId="1DCD6730" w:rsidR="00BC22EA" w:rsidRPr="0082080A" w:rsidRDefault="00BC22EA">
      <w:pPr>
        <w:rPr>
          <w:rFonts w:ascii="Arial" w:hAnsi="Arial" w:cs="Arial"/>
          <w:b/>
        </w:rPr>
      </w:pPr>
    </w:p>
    <w:p w14:paraId="6BFC7081" w14:textId="4E74FD6C" w:rsidR="00BC22EA" w:rsidRPr="0082080A" w:rsidRDefault="00BC22EA">
      <w:pPr>
        <w:rPr>
          <w:rFonts w:ascii="Arial" w:hAnsi="Arial" w:cs="Arial"/>
          <w:b/>
        </w:rPr>
      </w:pPr>
    </w:p>
    <w:p w14:paraId="792AFC1C" w14:textId="0116C340" w:rsidR="00BC22EA" w:rsidRPr="0082080A" w:rsidRDefault="00BC22EA">
      <w:pPr>
        <w:rPr>
          <w:rFonts w:ascii="Arial" w:hAnsi="Arial" w:cs="Arial"/>
          <w:b/>
        </w:rPr>
      </w:pPr>
    </w:p>
    <w:p w14:paraId="614D1224" w14:textId="64BDC924" w:rsidR="00BC22EA" w:rsidRPr="0082080A" w:rsidRDefault="00BC22EA">
      <w:pPr>
        <w:rPr>
          <w:rFonts w:ascii="Arial" w:hAnsi="Arial" w:cs="Arial"/>
          <w:b/>
        </w:rPr>
      </w:pPr>
    </w:p>
    <w:p w14:paraId="5FDA5C1E" w14:textId="570CD645" w:rsidR="00BC22EA" w:rsidRPr="0082080A" w:rsidRDefault="00BC22EA">
      <w:pPr>
        <w:rPr>
          <w:rFonts w:ascii="Arial" w:hAnsi="Arial" w:cs="Arial"/>
          <w:b/>
        </w:rPr>
      </w:pPr>
    </w:p>
    <w:p w14:paraId="2284FA12" w14:textId="627A58AF" w:rsidR="00BC22EA" w:rsidRPr="0082080A" w:rsidRDefault="00BC22EA">
      <w:pPr>
        <w:rPr>
          <w:rFonts w:ascii="Arial" w:hAnsi="Arial" w:cs="Arial"/>
          <w:b/>
        </w:rPr>
      </w:pPr>
    </w:p>
    <w:p w14:paraId="0AA90ABE" w14:textId="120DD459" w:rsidR="00BC22EA" w:rsidRPr="0082080A" w:rsidRDefault="00BC22EA">
      <w:pPr>
        <w:rPr>
          <w:rFonts w:ascii="Arial" w:hAnsi="Arial" w:cs="Arial"/>
          <w:b/>
        </w:rPr>
      </w:pPr>
    </w:p>
    <w:p w14:paraId="37980C16" w14:textId="5F1472D8" w:rsidR="00BC22EA" w:rsidRPr="0082080A" w:rsidRDefault="00BC22EA">
      <w:pPr>
        <w:rPr>
          <w:rFonts w:ascii="Arial" w:hAnsi="Arial" w:cs="Arial"/>
          <w:b/>
        </w:rPr>
      </w:pPr>
    </w:p>
    <w:p w14:paraId="2E86B3EB" w14:textId="00B103FC" w:rsidR="00BC22EA" w:rsidRPr="0082080A" w:rsidRDefault="00BC22EA">
      <w:pPr>
        <w:rPr>
          <w:rFonts w:ascii="Arial" w:hAnsi="Arial" w:cs="Arial"/>
          <w:b/>
        </w:rPr>
      </w:pPr>
    </w:p>
    <w:p w14:paraId="21F28436" w14:textId="6FC6BECB" w:rsidR="00BC22EA" w:rsidRPr="0082080A" w:rsidRDefault="00BC22EA">
      <w:pPr>
        <w:rPr>
          <w:rFonts w:ascii="Arial" w:hAnsi="Arial" w:cs="Arial"/>
          <w:b/>
        </w:rPr>
      </w:pPr>
    </w:p>
    <w:p w14:paraId="36925969" w14:textId="277CE358" w:rsidR="00BC22EA" w:rsidRPr="0082080A" w:rsidRDefault="00BC22EA">
      <w:pPr>
        <w:rPr>
          <w:rFonts w:ascii="Arial" w:hAnsi="Arial" w:cs="Arial"/>
          <w:b/>
        </w:rPr>
      </w:pPr>
    </w:p>
    <w:p w14:paraId="6E3EC20D" w14:textId="5EDA3A85" w:rsidR="00DB1595" w:rsidRDefault="00DB1595" w:rsidP="00492958">
      <w:pPr>
        <w:tabs>
          <w:tab w:val="left" w:pos="7950"/>
        </w:tabs>
        <w:rPr>
          <w:rFonts w:ascii="Arial" w:hAnsi="Arial" w:cs="Arial"/>
          <w:b/>
        </w:rPr>
      </w:pPr>
    </w:p>
    <w:p w14:paraId="7503FC52" w14:textId="34F3C73B" w:rsidR="00207DFE" w:rsidRDefault="00207DFE" w:rsidP="00492958">
      <w:pPr>
        <w:tabs>
          <w:tab w:val="left" w:pos="7950"/>
        </w:tabs>
        <w:rPr>
          <w:rFonts w:ascii="Arial" w:hAnsi="Arial" w:cs="Arial"/>
          <w:b/>
        </w:rPr>
      </w:pPr>
    </w:p>
    <w:p w14:paraId="072EFC93" w14:textId="721219C7" w:rsidR="00207DFE" w:rsidRDefault="00207DFE" w:rsidP="00492958">
      <w:pPr>
        <w:tabs>
          <w:tab w:val="left" w:pos="7950"/>
        </w:tabs>
        <w:rPr>
          <w:rFonts w:ascii="Arial" w:hAnsi="Arial" w:cs="Arial"/>
          <w:b/>
        </w:rPr>
      </w:pPr>
    </w:p>
    <w:p w14:paraId="3B73CB53" w14:textId="642996BB" w:rsidR="00207DFE" w:rsidRDefault="00207DFE" w:rsidP="00492958">
      <w:pPr>
        <w:tabs>
          <w:tab w:val="left" w:pos="7950"/>
        </w:tabs>
        <w:rPr>
          <w:rFonts w:ascii="Arial" w:hAnsi="Arial" w:cs="Arial"/>
          <w:b/>
        </w:rPr>
      </w:pPr>
    </w:p>
    <w:p w14:paraId="2A8863D8" w14:textId="77777777" w:rsidR="00207DFE" w:rsidRPr="0082080A" w:rsidRDefault="00207DFE" w:rsidP="00492958">
      <w:pPr>
        <w:tabs>
          <w:tab w:val="left" w:pos="7950"/>
        </w:tabs>
        <w:rPr>
          <w:rFonts w:ascii="Arial" w:hAnsi="Arial" w:cs="Arial"/>
          <w:b/>
        </w:rPr>
      </w:pPr>
    </w:p>
    <w:p w14:paraId="5B9879D7" w14:textId="2672133D" w:rsidR="008674BE" w:rsidRPr="0082080A" w:rsidRDefault="000D5825" w:rsidP="004D5E4A">
      <w:pPr>
        <w:pStyle w:val="Heading1"/>
        <w:jc w:val="center"/>
        <w:rPr>
          <w:rFonts w:ascii="Arial" w:hAnsi="Arial" w:cs="Arial"/>
          <w:b/>
          <w:color w:val="auto"/>
        </w:rPr>
      </w:pPr>
      <w:bookmarkStart w:id="0" w:name="_Toc8825946"/>
      <w:r w:rsidRPr="0082080A">
        <w:rPr>
          <w:rFonts w:ascii="Arial" w:hAnsi="Arial" w:cs="Arial"/>
          <w:b/>
          <w:color w:val="auto"/>
        </w:rPr>
        <w:lastRenderedPageBreak/>
        <w:t>SCHEDULE 2</w:t>
      </w:r>
      <w:bookmarkEnd w:id="0"/>
    </w:p>
    <w:p w14:paraId="3EDD0AFD" w14:textId="78B84483" w:rsidR="00E93541" w:rsidRPr="0082080A" w:rsidRDefault="00467C09" w:rsidP="004D5E4A">
      <w:pPr>
        <w:pStyle w:val="Heading2"/>
        <w:jc w:val="center"/>
        <w:rPr>
          <w:rFonts w:ascii="Arial" w:hAnsi="Arial" w:cs="Arial"/>
          <w:b/>
          <w:color w:val="auto"/>
          <w:sz w:val="22"/>
          <w:szCs w:val="22"/>
        </w:rPr>
      </w:pPr>
      <w:r w:rsidRPr="0082080A">
        <w:rPr>
          <w:rFonts w:ascii="Arial" w:hAnsi="Arial" w:cs="Arial"/>
          <w:b/>
          <w:color w:val="auto"/>
          <w:sz w:val="22"/>
          <w:szCs w:val="22"/>
        </w:rPr>
        <w:t>GOVERNANCE</w:t>
      </w:r>
    </w:p>
    <w:p w14:paraId="126CCA19" w14:textId="77777777" w:rsidR="00467C09" w:rsidRPr="0082080A" w:rsidRDefault="00467C09" w:rsidP="001C4B63">
      <w:pPr>
        <w:jc w:val="both"/>
        <w:rPr>
          <w:rFonts w:ascii="Arial" w:hAnsi="Arial" w:cs="Arial"/>
        </w:rPr>
      </w:pPr>
    </w:p>
    <w:p w14:paraId="655C1119" w14:textId="2E96AF93" w:rsidR="000D5825" w:rsidRPr="0082080A" w:rsidRDefault="00247D0F" w:rsidP="001C4B63">
      <w:pPr>
        <w:jc w:val="both"/>
        <w:rPr>
          <w:rFonts w:ascii="Arial" w:hAnsi="Arial" w:cs="Arial"/>
        </w:rPr>
      </w:pPr>
      <w:r w:rsidRPr="0082080A">
        <w:rPr>
          <w:rFonts w:ascii="Arial" w:hAnsi="Arial" w:cs="Arial"/>
        </w:rPr>
        <w:t xml:space="preserve">In addition to the clauses </w:t>
      </w:r>
      <w:r w:rsidR="000D5825" w:rsidRPr="0082080A">
        <w:rPr>
          <w:rFonts w:ascii="Arial" w:hAnsi="Arial" w:cs="Arial"/>
        </w:rPr>
        <w:t xml:space="preserve">as set out in the Network </w:t>
      </w:r>
      <w:r w:rsidR="00A56510" w:rsidRPr="0082080A">
        <w:rPr>
          <w:rFonts w:ascii="Arial" w:hAnsi="Arial" w:cs="Arial"/>
        </w:rPr>
        <w:t xml:space="preserve">Contract Directed Enhanced Service </w:t>
      </w:r>
      <w:r w:rsidR="009545B6" w:rsidRPr="0082080A">
        <w:rPr>
          <w:rFonts w:ascii="Arial" w:hAnsi="Arial" w:cs="Arial"/>
        </w:rPr>
        <w:t xml:space="preserve">Mandatory </w:t>
      </w:r>
      <w:r w:rsidR="00562065" w:rsidRPr="0082080A">
        <w:rPr>
          <w:rFonts w:ascii="Arial" w:hAnsi="Arial" w:cs="Arial"/>
        </w:rPr>
        <w:t>Network Agreement</w:t>
      </w:r>
      <w:r w:rsidR="009545B6" w:rsidRPr="0082080A">
        <w:rPr>
          <w:rFonts w:ascii="Arial" w:hAnsi="Arial" w:cs="Arial"/>
        </w:rPr>
        <w:t xml:space="preserve"> April 2019</w:t>
      </w:r>
      <w:r w:rsidR="00467C09" w:rsidRPr="0082080A">
        <w:rPr>
          <w:rFonts w:ascii="Arial" w:hAnsi="Arial" w:cs="Arial"/>
        </w:rPr>
        <w:t xml:space="preserve"> </w:t>
      </w:r>
      <w:r w:rsidR="00BF448B" w:rsidRPr="0082080A">
        <w:rPr>
          <w:rFonts w:ascii="Arial" w:hAnsi="Arial" w:cs="Arial"/>
        </w:rPr>
        <w:t>(</w:t>
      </w:r>
      <w:r w:rsidR="00467C09" w:rsidRPr="0082080A">
        <w:rPr>
          <w:rFonts w:ascii="Arial" w:hAnsi="Arial" w:cs="Arial"/>
        </w:rPr>
        <w:t>Updated May 2019</w:t>
      </w:r>
      <w:r w:rsidR="00BF448B" w:rsidRPr="0082080A">
        <w:rPr>
          <w:rFonts w:ascii="Arial" w:hAnsi="Arial" w:cs="Arial"/>
        </w:rPr>
        <w:t>)</w:t>
      </w:r>
      <w:r w:rsidR="009545B6" w:rsidRPr="0082080A">
        <w:rPr>
          <w:rFonts w:ascii="Arial" w:hAnsi="Arial" w:cs="Arial"/>
        </w:rPr>
        <w:t xml:space="preserve"> </w:t>
      </w:r>
      <w:r w:rsidR="009545B6" w:rsidRPr="0082080A">
        <w:rPr>
          <w:rFonts w:ascii="Arial" w:hAnsi="Arial" w:cs="Arial"/>
          <w:b/>
        </w:rPr>
        <w:t>(“</w:t>
      </w:r>
      <w:r w:rsidR="00562065" w:rsidRPr="0082080A">
        <w:rPr>
          <w:rFonts w:ascii="Arial" w:hAnsi="Arial" w:cs="Arial"/>
          <w:b/>
        </w:rPr>
        <w:t>Network Agreement</w:t>
      </w:r>
      <w:r w:rsidR="009545B6" w:rsidRPr="0082080A">
        <w:rPr>
          <w:rFonts w:ascii="Arial" w:hAnsi="Arial" w:cs="Arial"/>
          <w:b/>
        </w:rPr>
        <w:t>”)</w:t>
      </w:r>
      <w:r w:rsidR="000D5825" w:rsidRPr="0082080A">
        <w:rPr>
          <w:rFonts w:ascii="Arial" w:hAnsi="Arial" w:cs="Arial"/>
        </w:rPr>
        <w:t xml:space="preserve"> the </w:t>
      </w:r>
      <w:r w:rsidRPr="0082080A">
        <w:rPr>
          <w:rFonts w:ascii="Arial" w:hAnsi="Arial" w:cs="Arial"/>
          <w:b/>
        </w:rPr>
        <w:t>[</w:t>
      </w:r>
      <w:r w:rsidR="000D5825" w:rsidRPr="0082080A">
        <w:rPr>
          <w:rFonts w:ascii="Arial" w:hAnsi="Arial" w:cs="Arial"/>
          <w:b/>
        </w:rPr>
        <w:t>X</w:t>
      </w:r>
      <w:r w:rsidRPr="0082080A">
        <w:rPr>
          <w:rFonts w:ascii="Arial" w:hAnsi="Arial" w:cs="Arial"/>
          <w:b/>
        </w:rPr>
        <w:t>]</w:t>
      </w:r>
      <w:r w:rsidR="000D5825" w:rsidRPr="0082080A">
        <w:rPr>
          <w:rFonts w:ascii="Arial" w:hAnsi="Arial" w:cs="Arial"/>
        </w:rPr>
        <w:t xml:space="preserve"> </w:t>
      </w:r>
      <w:r w:rsidR="00916102" w:rsidRPr="0082080A">
        <w:rPr>
          <w:rFonts w:ascii="Arial" w:hAnsi="Arial" w:cs="Arial"/>
        </w:rPr>
        <w:t xml:space="preserve">Primary Care </w:t>
      </w:r>
      <w:r w:rsidR="00BF448B" w:rsidRPr="0082080A">
        <w:rPr>
          <w:rFonts w:ascii="Arial" w:hAnsi="Arial" w:cs="Arial"/>
        </w:rPr>
        <w:t>N</w:t>
      </w:r>
      <w:r w:rsidR="00916102" w:rsidRPr="0082080A">
        <w:rPr>
          <w:rFonts w:ascii="Arial" w:hAnsi="Arial" w:cs="Arial"/>
        </w:rPr>
        <w:t>etwor</w:t>
      </w:r>
      <w:r w:rsidR="00E73A1E" w:rsidRPr="0082080A">
        <w:rPr>
          <w:rFonts w:ascii="Arial" w:hAnsi="Arial" w:cs="Arial"/>
        </w:rPr>
        <w:t xml:space="preserve">k </w:t>
      </w:r>
      <w:r w:rsidR="00E73A1E" w:rsidRPr="0082080A">
        <w:rPr>
          <w:rFonts w:ascii="Arial" w:hAnsi="Arial" w:cs="Arial"/>
          <w:b/>
        </w:rPr>
        <w:t>(“</w:t>
      </w:r>
      <w:r w:rsidR="000D5825" w:rsidRPr="0082080A">
        <w:rPr>
          <w:rFonts w:ascii="Arial" w:hAnsi="Arial" w:cs="Arial"/>
          <w:b/>
        </w:rPr>
        <w:t>PCN</w:t>
      </w:r>
      <w:r w:rsidR="00E73A1E" w:rsidRPr="0082080A">
        <w:rPr>
          <w:rFonts w:ascii="Arial" w:hAnsi="Arial" w:cs="Arial"/>
          <w:b/>
        </w:rPr>
        <w:t>”)</w:t>
      </w:r>
      <w:r w:rsidR="000D5825" w:rsidRPr="0082080A">
        <w:rPr>
          <w:rFonts w:ascii="Arial" w:hAnsi="Arial" w:cs="Arial"/>
        </w:rPr>
        <w:t xml:space="preserve"> hereby agrees the following</w:t>
      </w:r>
      <w:r w:rsidR="006F570A" w:rsidRPr="0082080A">
        <w:rPr>
          <w:rFonts w:ascii="Arial" w:hAnsi="Arial" w:cs="Arial"/>
        </w:rPr>
        <w:t xml:space="preserve"> </w:t>
      </w:r>
      <w:r w:rsidR="000D5825" w:rsidRPr="0082080A">
        <w:rPr>
          <w:rFonts w:ascii="Arial" w:hAnsi="Arial" w:cs="Arial"/>
        </w:rPr>
        <w:t xml:space="preserve"> principles of working as a </w:t>
      </w:r>
      <w:r w:rsidR="00E73A1E" w:rsidRPr="0082080A">
        <w:rPr>
          <w:rFonts w:ascii="Arial" w:hAnsi="Arial" w:cs="Arial"/>
        </w:rPr>
        <w:t>PCN</w:t>
      </w:r>
      <w:r w:rsidR="006F570A" w:rsidRPr="0082080A">
        <w:rPr>
          <w:rFonts w:ascii="Arial" w:hAnsi="Arial" w:cs="Arial"/>
        </w:rPr>
        <w:t>:</w:t>
      </w:r>
    </w:p>
    <w:p w14:paraId="2455B822" w14:textId="5B897917" w:rsidR="000D5825" w:rsidRPr="0082080A" w:rsidRDefault="000D5825" w:rsidP="001C4B63">
      <w:pPr>
        <w:pStyle w:val="ListParagraph"/>
        <w:numPr>
          <w:ilvl w:val="0"/>
          <w:numId w:val="1"/>
        </w:numPr>
        <w:ind w:left="426" w:hanging="426"/>
        <w:jc w:val="both"/>
        <w:rPr>
          <w:rFonts w:ascii="Arial" w:hAnsi="Arial" w:cs="Arial"/>
          <w:b/>
        </w:rPr>
      </w:pPr>
      <w:r w:rsidRPr="0082080A">
        <w:rPr>
          <w:rFonts w:ascii="Arial" w:hAnsi="Arial" w:cs="Arial"/>
          <w:b/>
        </w:rPr>
        <w:t>DECISION MAKING</w:t>
      </w:r>
      <w:r w:rsidR="00097D3D" w:rsidRPr="0082080A">
        <w:rPr>
          <w:rFonts w:ascii="Arial" w:hAnsi="Arial" w:cs="Arial"/>
          <w:b/>
        </w:rPr>
        <w:t xml:space="preserve"> AND GOVERNANCE</w:t>
      </w:r>
    </w:p>
    <w:p w14:paraId="71035AFE" w14:textId="3A6E2476" w:rsidR="000D5825" w:rsidRPr="0082080A" w:rsidRDefault="00247D0F" w:rsidP="001C4B63">
      <w:pPr>
        <w:jc w:val="both"/>
        <w:rPr>
          <w:rFonts w:ascii="Arial" w:hAnsi="Arial" w:cs="Arial"/>
        </w:rPr>
      </w:pPr>
      <w:r w:rsidRPr="0082080A">
        <w:rPr>
          <w:rFonts w:ascii="Arial" w:hAnsi="Arial" w:cs="Arial"/>
        </w:rPr>
        <w:t xml:space="preserve">The </w:t>
      </w:r>
      <w:r w:rsidRPr="0082080A">
        <w:rPr>
          <w:rFonts w:ascii="Arial" w:hAnsi="Arial" w:cs="Arial"/>
          <w:b/>
          <w:highlight w:val="yellow"/>
        </w:rPr>
        <w:t>[X]</w:t>
      </w:r>
      <w:r w:rsidRPr="0082080A">
        <w:rPr>
          <w:rFonts w:ascii="Arial" w:hAnsi="Arial" w:cs="Arial"/>
        </w:rPr>
        <w:t xml:space="preserve"> PCN consists of </w:t>
      </w:r>
      <w:r w:rsidRPr="0082080A">
        <w:rPr>
          <w:rFonts w:ascii="Arial" w:hAnsi="Arial" w:cs="Arial"/>
          <w:b/>
          <w:highlight w:val="yellow"/>
        </w:rPr>
        <w:t>[X]</w:t>
      </w:r>
      <w:r w:rsidR="000D5825" w:rsidRPr="0082080A">
        <w:rPr>
          <w:rFonts w:ascii="Arial" w:hAnsi="Arial" w:cs="Arial"/>
        </w:rPr>
        <w:t xml:space="preserve"> number of </w:t>
      </w:r>
      <w:r w:rsidR="00FF3756" w:rsidRPr="0082080A">
        <w:rPr>
          <w:rFonts w:ascii="Arial" w:hAnsi="Arial" w:cs="Arial"/>
        </w:rPr>
        <w:t>member p</w:t>
      </w:r>
      <w:r w:rsidR="00BF448B" w:rsidRPr="0082080A">
        <w:rPr>
          <w:rFonts w:ascii="Arial" w:hAnsi="Arial" w:cs="Arial"/>
        </w:rPr>
        <w:t>ractices</w:t>
      </w:r>
      <w:r w:rsidR="00FF3756" w:rsidRPr="0082080A">
        <w:rPr>
          <w:rFonts w:ascii="Arial" w:hAnsi="Arial" w:cs="Arial"/>
        </w:rPr>
        <w:t xml:space="preserve"> </w:t>
      </w:r>
      <w:r w:rsidR="004865D7" w:rsidRPr="0082080A">
        <w:rPr>
          <w:rFonts w:ascii="Arial" w:hAnsi="Arial" w:cs="Arial"/>
          <w:b/>
        </w:rPr>
        <w:t>(“</w:t>
      </w:r>
      <w:r w:rsidR="00271337" w:rsidRPr="0082080A">
        <w:rPr>
          <w:rFonts w:ascii="Arial" w:hAnsi="Arial" w:cs="Arial"/>
          <w:b/>
        </w:rPr>
        <w:t xml:space="preserve">PCN </w:t>
      </w:r>
      <w:r w:rsidR="00562065" w:rsidRPr="0082080A">
        <w:rPr>
          <w:rFonts w:ascii="Arial" w:hAnsi="Arial" w:cs="Arial"/>
          <w:b/>
        </w:rPr>
        <w:t>Member</w:t>
      </w:r>
      <w:r w:rsidR="004865D7" w:rsidRPr="0082080A">
        <w:rPr>
          <w:rFonts w:ascii="Arial" w:hAnsi="Arial" w:cs="Arial"/>
          <w:b/>
        </w:rPr>
        <w:t>(s)”)</w:t>
      </w:r>
      <w:r w:rsidR="004865D7" w:rsidRPr="0082080A">
        <w:rPr>
          <w:rFonts w:ascii="Arial" w:hAnsi="Arial" w:cs="Arial"/>
        </w:rPr>
        <w:t xml:space="preserve"> </w:t>
      </w:r>
      <w:r w:rsidR="000D5825" w:rsidRPr="0082080A">
        <w:rPr>
          <w:rFonts w:ascii="Arial" w:hAnsi="Arial" w:cs="Arial"/>
        </w:rPr>
        <w:t xml:space="preserve">as set out in </w:t>
      </w:r>
      <w:r w:rsidR="00B619A5" w:rsidRPr="0082080A">
        <w:rPr>
          <w:rFonts w:ascii="Arial" w:hAnsi="Arial" w:cs="Arial"/>
        </w:rPr>
        <w:t xml:space="preserve">the </w:t>
      </w:r>
      <w:r w:rsidR="00562065" w:rsidRPr="0082080A">
        <w:rPr>
          <w:rFonts w:ascii="Arial" w:hAnsi="Arial" w:cs="Arial"/>
        </w:rPr>
        <w:t>Network Agreement</w:t>
      </w:r>
      <w:r w:rsidR="000D5825" w:rsidRPr="0082080A">
        <w:rPr>
          <w:rFonts w:ascii="Arial" w:hAnsi="Arial" w:cs="Arial"/>
        </w:rPr>
        <w:t>. As a result</w:t>
      </w:r>
      <w:r w:rsidRPr="0082080A">
        <w:rPr>
          <w:rFonts w:ascii="Arial" w:hAnsi="Arial" w:cs="Arial"/>
        </w:rPr>
        <w:t>,</w:t>
      </w:r>
      <w:r w:rsidR="000D5825" w:rsidRPr="0082080A">
        <w:rPr>
          <w:rFonts w:ascii="Arial" w:hAnsi="Arial" w:cs="Arial"/>
        </w:rPr>
        <w:t xml:space="preserve"> </w:t>
      </w:r>
      <w:r w:rsidR="00B640C0" w:rsidRPr="0082080A">
        <w:rPr>
          <w:rFonts w:ascii="Arial" w:hAnsi="Arial" w:cs="Arial"/>
        </w:rPr>
        <w:t>it is</w:t>
      </w:r>
      <w:r w:rsidR="000D5825" w:rsidRPr="0082080A">
        <w:rPr>
          <w:rFonts w:ascii="Arial" w:hAnsi="Arial" w:cs="Arial"/>
        </w:rPr>
        <w:t xml:space="preserve"> agree</w:t>
      </w:r>
      <w:r w:rsidR="00B640C0" w:rsidRPr="0082080A">
        <w:rPr>
          <w:rFonts w:ascii="Arial" w:hAnsi="Arial" w:cs="Arial"/>
        </w:rPr>
        <w:t>d</w:t>
      </w:r>
      <w:r w:rsidR="000D5825" w:rsidRPr="0082080A">
        <w:rPr>
          <w:rFonts w:ascii="Arial" w:hAnsi="Arial" w:cs="Arial"/>
        </w:rPr>
        <w:t xml:space="preserve"> that adequate decision</w:t>
      </w:r>
      <w:r w:rsidR="000F18FD" w:rsidRPr="0082080A">
        <w:rPr>
          <w:rFonts w:ascii="Arial" w:hAnsi="Arial" w:cs="Arial"/>
        </w:rPr>
        <w:t xml:space="preserve"> </w:t>
      </w:r>
      <w:r w:rsidR="000D5825" w:rsidRPr="0082080A">
        <w:rPr>
          <w:rFonts w:ascii="Arial" w:hAnsi="Arial" w:cs="Arial"/>
        </w:rPr>
        <w:t xml:space="preserve">making processes need to be established in order </w:t>
      </w:r>
      <w:r w:rsidR="004865D7" w:rsidRPr="0082080A">
        <w:rPr>
          <w:rFonts w:ascii="Arial" w:hAnsi="Arial" w:cs="Arial"/>
        </w:rPr>
        <w:t xml:space="preserve">for </w:t>
      </w:r>
      <w:r w:rsidR="001837B3" w:rsidRPr="0082080A">
        <w:rPr>
          <w:rFonts w:ascii="Arial" w:hAnsi="Arial" w:cs="Arial"/>
        </w:rPr>
        <w:t xml:space="preserve">the </w:t>
      </w:r>
      <w:r w:rsidR="000D5825" w:rsidRPr="0082080A">
        <w:rPr>
          <w:rFonts w:ascii="Arial" w:hAnsi="Arial" w:cs="Arial"/>
        </w:rPr>
        <w:t xml:space="preserve">PCN </w:t>
      </w:r>
      <w:r w:rsidR="004865D7" w:rsidRPr="0082080A">
        <w:rPr>
          <w:rFonts w:ascii="Arial" w:hAnsi="Arial" w:cs="Arial"/>
        </w:rPr>
        <w:t xml:space="preserve">to </w:t>
      </w:r>
      <w:r w:rsidR="000D5825" w:rsidRPr="0082080A">
        <w:rPr>
          <w:rFonts w:ascii="Arial" w:hAnsi="Arial" w:cs="Arial"/>
        </w:rPr>
        <w:t xml:space="preserve">make decisions </w:t>
      </w:r>
      <w:r w:rsidR="004865D7" w:rsidRPr="0082080A">
        <w:rPr>
          <w:rFonts w:ascii="Arial" w:hAnsi="Arial" w:cs="Arial"/>
        </w:rPr>
        <w:t xml:space="preserve">in respect of </w:t>
      </w:r>
      <w:r w:rsidR="000D5825" w:rsidRPr="0082080A">
        <w:rPr>
          <w:rFonts w:ascii="Arial" w:hAnsi="Arial" w:cs="Arial"/>
        </w:rPr>
        <w:t>collaborati</w:t>
      </w:r>
      <w:r w:rsidR="00FF3756" w:rsidRPr="0082080A">
        <w:rPr>
          <w:rFonts w:ascii="Arial" w:hAnsi="Arial" w:cs="Arial"/>
        </w:rPr>
        <w:t>on</w:t>
      </w:r>
      <w:r w:rsidR="000D5825" w:rsidRPr="0082080A">
        <w:rPr>
          <w:rFonts w:ascii="Arial" w:hAnsi="Arial" w:cs="Arial"/>
        </w:rPr>
        <w:t xml:space="preserve"> </w:t>
      </w:r>
      <w:r w:rsidR="004865D7" w:rsidRPr="0082080A">
        <w:rPr>
          <w:rFonts w:ascii="Arial" w:hAnsi="Arial" w:cs="Arial"/>
        </w:rPr>
        <w:t xml:space="preserve">between </w:t>
      </w:r>
      <w:r w:rsidR="00E32501" w:rsidRPr="0082080A">
        <w:rPr>
          <w:rFonts w:ascii="Arial" w:hAnsi="Arial" w:cs="Arial"/>
        </w:rPr>
        <w:t xml:space="preserve">PCN </w:t>
      </w:r>
      <w:r w:rsidR="00562065" w:rsidRPr="0082080A">
        <w:rPr>
          <w:rFonts w:ascii="Arial" w:hAnsi="Arial" w:cs="Arial"/>
        </w:rPr>
        <w:t>Members</w:t>
      </w:r>
      <w:r w:rsidR="004865D7" w:rsidRPr="0082080A">
        <w:rPr>
          <w:rFonts w:ascii="Arial" w:hAnsi="Arial" w:cs="Arial"/>
        </w:rPr>
        <w:t xml:space="preserve"> o</w:t>
      </w:r>
      <w:r w:rsidR="000D5825" w:rsidRPr="0082080A">
        <w:rPr>
          <w:rFonts w:ascii="Arial" w:hAnsi="Arial" w:cs="Arial"/>
        </w:rPr>
        <w:t xml:space="preserve">n </w:t>
      </w:r>
      <w:r w:rsidR="004865D7" w:rsidRPr="0082080A">
        <w:rPr>
          <w:rFonts w:ascii="Arial" w:hAnsi="Arial" w:cs="Arial"/>
        </w:rPr>
        <w:t xml:space="preserve">the delivery of </w:t>
      </w:r>
      <w:r w:rsidR="000D5825" w:rsidRPr="0082080A">
        <w:rPr>
          <w:rFonts w:ascii="Arial" w:hAnsi="Arial" w:cs="Arial"/>
        </w:rPr>
        <w:t>projects and services</w:t>
      </w:r>
      <w:r w:rsidR="00271337" w:rsidRPr="0082080A">
        <w:rPr>
          <w:rFonts w:ascii="Arial" w:hAnsi="Arial" w:cs="Arial"/>
        </w:rPr>
        <w:t>, as more particularly defined within the Network Contract Directed Enhanced Service (“</w:t>
      </w:r>
      <w:r w:rsidR="00271337" w:rsidRPr="0082080A">
        <w:rPr>
          <w:rFonts w:ascii="Arial" w:hAnsi="Arial" w:cs="Arial"/>
          <w:b/>
          <w:bCs/>
        </w:rPr>
        <w:t>DES</w:t>
      </w:r>
      <w:r w:rsidR="00271337" w:rsidRPr="0082080A">
        <w:rPr>
          <w:rFonts w:ascii="Arial" w:hAnsi="Arial" w:cs="Arial"/>
        </w:rPr>
        <w:t>”)</w:t>
      </w:r>
      <w:r w:rsidR="000D5825" w:rsidRPr="0082080A">
        <w:rPr>
          <w:rFonts w:ascii="Arial" w:hAnsi="Arial" w:cs="Arial"/>
        </w:rPr>
        <w:t>.</w:t>
      </w:r>
    </w:p>
    <w:p w14:paraId="087DD1E7" w14:textId="2F684414" w:rsidR="005C467C" w:rsidRPr="0082080A" w:rsidRDefault="000D5825" w:rsidP="001C4B63">
      <w:pPr>
        <w:jc w:val="both"/>
        <w:rPr>
          <w:rFonts w:ascii="Arial" w:hAnsi="Arial" w:cs="Arial"/>
        </w:rPr>
      </w:pPr>
      <w:r w:rsidRPr="0082080A">
        <w:rPr>
          <w:rFonts w:ascii="Arial" w:hAnsi="Arial" w:cs="Arial"/>
        </w:rPr>
        <w:t xml:space="preserve">The PCN shall establish a PCN </w:t>
      </w:r>
      <w:r w:rsidR="00562065" w:rsidRPr="0082080A">
        <w:rPr>
          <w:rFonts w:ascii="Arial" w:hAnsi="Arial" w:cs="Arial"/>
        </w:rPr>
        <w:t>Committee</w:t>
      </w:r>
      <w:r w:rsidRPr="0082080A">
        <w:rPr>
          <w:rFonts w:ascii="Arial" w:hAnsi="Arial" w:cs="Arial"/>
        </w:rPr>
        <w:t xml:space="preserve"> </w:t>
      </w:r>
      <w:r w:rsidR="003F183C" w:rsidRPr="0082080A">
        <w:rPr>
          <w:rFonts w:ascii="Arial" w:hAnsi="Arial" w:cs="Arial"/>
        </w:rPr>
        <w:t>(</w:t>
      </w:r>
      <w:r w:rsidR="001D47D6" w:rsidRPr="0082080A">
        <w:rPr>
          <w:rFonts w:ascii="Arial" w:hAnsi="Arial" w:cs="Arial"/>
        </w:rPr>
        <w:t xml:space="preserve">the </w:t>
      </w:r>
      <w:r w:rsidR="003F183C" w:rsidRPr="0082080A">
        <w:rPr>
          <w:rFonts w:ascii="Arial" w:hAnsi="Arial" w:cs="Arial"/>
          <w:b/>
        </w:rPr>
        <w:t>“</w:t>
      </w:r>
      <w:r w:rsidR="00562065" w:rsidRPr="0082080A">
        <w:rPr>
          <w:rFonts w:ascii="Arial" w:hAnsi="Arial" w:cs="Arial"/>
          <w:b/>
        </w:rPr>
        <w:t>Committee</w:t>
      </w:r>
      <w:r w:rsidR="003F183C" w:rsidRPr="0082080A">
        <w:rPr>
          <w:rFonts w:ascii="Arial" w:hAnsi="Arial" w:cs="Arial"/>
        </w:rPr>
        <w:t xml:space="preserve">”) </w:t>
      </w:r>
      <w:r w:rsidRPr="0082080A">
        <w:rPr>
          <w:rFonts w:ascii="Arial" w:hAnsi="Arial" w:cs="Arial"/>
        </w:rPr>
        <w:t>which shall consist of</w:t>
      </w:r>
      <w:r w:rsidR="005C467C" w:rsidRPr="0082080A">
        <w:rPr>
          <w:rFonts w:ascii="Arial" w:hAnsi="Arial" w:cs="Arial"/>
        </w:rPr>
        <w:t xml:space="preserve"> the following:</w:t>
      </w:r>
    </w:p>
    <w:p w14:paraId="10E49499" w14:textId="2E7989D3" w:rsidR="001C04B3" w:rsidRPr="0082080A" w:rsidRDefault="00A64A65" w:rsidP="001C4B63">
      <w:pPr>
        <w:pStyle w:val="ListParagraph"/>
        <w:numPr>
          <w:ilvl w:val="0"/>
          <w:numId w:val="3"/>
        </w:numPr>
        <w:ind w:left="993" w:hanging="567"/>
        <w:jc w:val="both"/>
        <w:rPr>
          <w:rFonts w:ascii="Arial" w:hAnsi="Arial" w:cs="Arial"/>
          <w:b/>
        </w:rPr>
      </w:pPr>
      <w:r w:rsidRPr="0082080A">
        <w:rPr>
          <w:rFonts w:ascii="Arial" w:hAnsi="Arial" w:cs="Arial"/>
        </w:rPr>
        <w:t>A</w:t>
      </w:r>
      <w:r w:rsidR="00A94C6F" w:rsidRPr="0082080A">
        <w:rPr>
          <w:rFonts w:ascii="Arial" w:hAnsi="Arial" w:cs="Arial"/>
        </w:rPr>
        <w:t>n authorised</w:t>
      </w:r>
      <w:r w:rsidR="000D5825" w:rsidRPr="0082080A">
        <w:rPr>
          <w:rFonts w:ascii="Arial" w:hAnsi="Arial" w:cs="Arial"/>
        </w:rPr>
        <w:t xml:space="preserve"> </w:t>
      </w:r>
      <w:r w:rsidR="00271337" w:rsidRPr="0082080A">
        <w:rPr>
          <w:rFonts w:ascii="Arial" w:hAnsi="Arial" w:cs="Arial"/>
        </w:rPr>
        <w:t>r</w:t>
      </w:r>
      <w:r w:rsidR="00255A98" w:rsidRPr="0082080A">
        <w:rPr>
          <w:rFonts w:ascii="Arial" w:hAnsi="Arial" w:cs="Arial"/>
        </w:rPr>
        <w:t>epresentative</w:t>
      </w:r>
      <w:r w:rsidR="000D5825" w:rsidRPr="0082080A">
        <w:rPr>
          <w:rFonts w:ascii="Arial" w:hAnsi="Arial" w:cs="Arial"/>
        </w:rPr>
        <w:t xml:space="preserve"> of each </w:t>
      </w:r>
      <w:r w:rsidR="004865D7" w:rsidRPr="0082080A">
        <w:rPr>
          <w:rFonts w:ascii="Arial" w:hAnsi="Arial" w:cs="Arial"/>
        </w:rPr>
        <w:t xml:space="preserve">PCN </w:t>
      </w:r>
      <w:r w:rsidR="00562065" w:rsidRPr="0082080A">
        <w:rPr>
          <w:rFonts w:ascii="Arial" w:hAnsi="Arial" w:cs="Arial"/>
        </w:rPr>
        <w:t>Member</w:t>
      </w:r>
      <w:r w:rsidR="0084461C" w:rsidRPr="0082080A">
        <w:rPr>
          <w:rFonts w:ascii="Arial" w:hAnsi="Arial" w:cs="Arial"/>
        </w:rPr>
        <w:t xml:space="preserve"> </w:t>
      </w:r>
      <w:r w:rsidR="0020255B" w:rsidRPr="0082080A">
        <w:rPr>
          <w:rFonts w:ascii="Arial" w:hAnsi="Arial" w:cs="Arial"/>
          <w:b/>
        </w:rPr>
        <w:t>(“</w:t>
      </w:r>
      <w:r w:rsidR="00255A98" w:rsidRPr="0082080A">
        <w:rPr>
          <w:rFonts w:ascii="Arial" w:hAnsi="Arial" w:cs="Arial"/>
          <w:b/>
        </w:rPr>
        <w:t>Representative</w:t>
      </w:r>
      <w:r w:rsidR="0020255B" w:rsidRPr="0082080A">
        <w:rPr>
          <w:rFonts w:ascii="Arial" w:hAnsi="Arial" w:cs="Arial"/>
          <w:b/>
        </w:rPr>
        <w:t>”)</w:t>
      </w:r>
      <w:r w:rsidR="000D5825" w:rsidRPr="0082080A">
        <w:rPr>
          <w:rFonts w:ascii="Arial" w:hAnsi="Arial" w:cs="Arial"/>
        </w:rPr>
        <w:t xml:space="preserve">. Each </w:t>
      </w:r>
      <w:r w:rsidR="00255A98" w:rsidRPr="0082080A">
        <w:rPr>
          <w:rFonts w:ascii="Arial" w:hAnsi="Arial" w:cs="Arial"/>
        </w:rPr>
        <w:t>Representative</w:t>
      </w:r>
      <w:r w:rsidRPr="0082080A">
        <w:rPr>
          <w:rFonts w:ascii="Arial" w:hAnsi="Arial" w:cs="Arial"/>
        </w:rPr>
        <w:t xml:space="preserve"> </w:t>
      </w:r>
      <w:r w:rsidR="000D5825" w:rsidRPr="0082080A">
        <w:rPr>
          <w:rFonts w:ascii="Arial" w:hAnsi="Arial" w:cs="Arial"/>
        </w:rPr>
        <w:t xml:space="preserve">shall produce confirmation in writing that </w:t>
      </w:r>
      <w:r w:rsidR="000F405E" w:rsidRPr="0082080A">
        <w:rPr>
          <w:rFonts w:ascii="Arial" w:hAnsi="Arial" w:cs="Arial"/>
        </w:rPr>
        <w:t>they</w:t>
      </w:r>
      <w:r w:rsidR="009E78D3" w:rsidRPr="0082080A">
        <w:rPr>
          <w:rFonts w:ascii="Arial" w:hAnsi="Arial" w:cs="Arial"/>
        </w:rPr>
        <w:t xml:space="preserve"> have</w:t>
      </w:r>
      <w:r w:rsidR="000D5825" w:rsidRPr="0082080A">
        <w:rPr>
          <w:rFonts w:ascii="Arial" w:hAnsi="Arial" w:cs="Arial"/>
        </w:rPr>
        <w:t xml:space="preserve"> full authority of </w:t>
      </w:r>
      <w:r w:rsidR="009E78D3" w:rsidRPr="0082080A">
        <w:rPr>
          <w:rFonts w:ascii="Arial" w:hAnsi="Arial" w:cs="Arial"/>
        </w:rPr>
        <w:t>their</w:t>
      </w:r>
      <w:r w:rsidR="000D5825" w:rsidRPr="0082080A">
        <w:rPr>
          <w:rFonts w:ascii="Arial" w:hAnsi="Arial" w:cs="Arial"/>
        </w:rPr>
        <w:t xml:space="preserve"> </w:t>
      </w:r>
      <w:r w:rsidR="00A26FDE" w:rsidRPr="0082080A">
        <w:rPr>
          <w:rFonts w:ascii="Arial" w:hAnsi="Arial" w:cs="Arial"/>
        </w:rPr>
        <w:t xml:space="preserve">respective PCN </w:t>
      </w:r>
      <w:r w:rsidR="00E42317" w:rsidRPr="0082080A">
        <w:rPr>
          <w:rFonts w:ascii="Arial" w:hAnsi="Arial" w:cs="Arial"/>
        </w:rPr>
        <w:t>Member</w:t>
      </w:r>
      <w:r w:rsidR="000D5825" w:rsidRPr="0082080A">
        <w:rPr>
          <w:rFonts w:ascii="Arial" w:hAnsi="Arial" w:cs="Arial"/>
        </w:rPr>
        <w:t xml:space="preserve"> to act and vote in accordance with the terms of reference of </w:t>
      </w:r>
      <w:r w:rsidR="00A26FDE" w:rsidRPr="0082080A">
        <w:rPr>
          <w:rFonts w:ascii="Arial" w:hAnsi="Arial" w:cs="Arial"/>
        </w:rPr>
        <w:t xml:space="preserve">the </w:t>
      </w:r>
      <w:r w:rsidR="00562065" w:rsidRPr="0082080A">
        <w:rPr>
          <w:rFonts w:ascii="Arial" w:hAnsi="Arial" w:cs="Arial"/>
        </w:rPr>
        <w:t>Committee</w:t>
      </w:r>
      <w:r w:rsidR="000D5825" w:rsidRPr="0082080A">
        <w:rPr>
          <w:rFonts w:ascii="Arial" w:hAnsi="Arial" w:cs="Arial"/>
        </w:rPr>
        <w:t>.</w:t>
      </w:r>
    </w:p>
    <w:p w14:paraId="29E02D65" w14:textId="07A93E05" w:rsidR="001C04B3" w:rsidRPr="0082080A" w:rsidRDefault="001C04B3" w:rsidP="0082080A">
      <w:pPr>
        <w:pStyle w:val="ListParagraph"/>
        <w:ind w:left="993"/>
        <w:jc w:val="both"/>
        <w:rPr>
          <w:rFonts w:ascii="Arial" w:hAnsi="Arial" w:cs="Arial"/>
          <w:b/>
        </w:rPr>
      </w:pPr>
    </w:p>
    <w:p w14:paraId="29334642" w14:textId="02BCFB8B" w:rsidR="005C467C" w:rsidRPr="0082080A" w:rsidRDefault="001837B3" w:rsidP="001C4B63">
      <w:pPr>
        <w:pStyle w:val="ListParagraph"/>
        <w:numPr>
          <w:ilvl w:val="0"/>
          <w:numId w:val="3"/>
        </w:numPr>
        <w:ind w:left="993" w:hanging="567"/>
        <w:jc w:val="both"/>
        <w:rPr>
          <w:rFonts w:ascii="Arial" w:hAnsi="Arial" w:cs="Arial"/>
          <w:b/>
        </w:rPr>
      </w:pPr>
      <w:r w:rsidRPr="0082080A">
        <w:rPr>
          <w:rFonts w:ascii="Arial" w:hAnsi="Arial" w:cs="Arial"/>
          <w:b/>
        </w:rPr>
        <w:t>[</w:t>
      </w:r>
      <w:r w:rsidR="00EC5AD4" w:rsidRPr="0082080A">
        <w:rPr>
          <w:rFonts w:ascii="Arial" w:hAnsi="Arial" w:cs="Arial"/>
          <w:b/>
          <w:highlight w:val="yellow"/>
        </w:rPr>
        <w:t xml:space="preserve">The </w:t>
      </w:r>
      <w:r w:rsidR="00562065" w:rsidRPr="0082080A">
        <w:rPr>
          <w:rFonts w:ascii="Arial" w:hAnsi="Arial" w:cs="Arial"/>
          <w:b/>
          <w:highlight w:val="yellow"/>
        </w:rPr>
        <w:t>Committee</w:t>
      </w:r>
      <w:r w:rsidR="00EC5AD4" w:rsidRPr="0082080A">
        <w:rPr>
          <w:rFonts w:ascii="Arial" w:hAnsi="Arial" w:cs="Arial"/>
          <w:b/>
          <w:highlight w:val="yellow"/>
        </w:rPr>
        <w:t xml:space="preserve"> shall elect or appoint a Chair from amongst its number</w:t>
      </w:r>
      <w:r w:rsidR="0023610D" w:rsidRPr="0082080A">
        <w:rPr>
          <w:rFonts w:ascii="Arial" w:hAnsi="Arial" w:cs="Arial"/>
          <w:b/>
          <w:highlight w:val="yellow"/>
        </w:rPr>
        <w:t xml:space="preserve">/or the </w:t>
      </w:r>
      <w:r w:rsidR="00AC3B0F" w:rsidRPr="0082080A">
        <w:rPr>
          <w:rFonts w:ascii="Arial" w:hAnsi="Arial" w:cs="Arial"/>
          <w:b/>
          <w:highlight w:val="yellow"/>
        </w:rPr>
        <w:t>C</w:t>
      </w:r>
      <w:r w:rsidR="0023610D" w:rsidRPr="0082080A">
        <w:rPr>
          <w:rFonts w:ascii="Arial" w:hAnsi="Arial" w:cs="Arial"/>
          <w:b/>
          <w:highlight w:val="yellow"/>
        </w:rPr>
        <w:t xml:space="preserve">hair of the </w:t>
      </w:r>
      <w:r w:rsidR="00562065" w:rsidRPr="0082080A">
        <w:rPr>
          <w:rFonts w:ascii="Arial" w:hAnsi="Arial" w:cs="Arial"/>
          <w:b/>
          <w:highlight w:val="yellow"/>
        </w:rPr>
        <w:t>Committe</w:t>
      </w:r>
      <w:r w:rsidR="00A2198B" w:rsidRPr="0082080A">
        <w:rPr>
          <w:rFonts w:ascii="Arial" w:hAnsi="Arial" w:cs="Arial"/>
          <w:b/>
          <w:highlight w:val="yellow"/>
        </w:rPr>
        <w:t>e</w:t>
      </w:r>
      <w:r w:rsidR="0023610D" w:rsidRPr="0082080A">
        <w:rPr>
          <w:rFonts w:ascii="Arial" w:hAnsi="Arial" w:cs="Arial"/>
          <w:b/>
          <w:highlight w:val="yellow"/>
        </w:rPr>
        <w:t xml:space="preserve"> shall be the </w:t>
      </w:r>
      <w:r w:rsidR="00B67C54" w:rsidRPr="0082080A">
        <w:rPr>
          <w:rFonts w:ascii="Arial" w:hAnsi="Arial" w:cs="Arial"/>
          <w:b/>
          <w:highlight w:val="yellow"/>
        </w:rPr>
        <w:t>C</w:t>
      </w:r>
      <w:r w:rsidR="0023610D" w:rsidRPr="0082080A">
        <w:rPr>
          <w:rFonts w:ascii="Arial" w:hAnsi="Arial" w:cs="Arial"/>
          <w:b/>
          <w:highlight w:val="yellow"/>
        </w:rPr>
        <w:t>linic</w:t>
      </w:r>
      <w:r w:rsidR="00B67C54" w:rsidRPr="0082080A">
        <w:rPr>
          <w:rFonts w:ascii="Arial" w:hAnsi="Arial" w:cs="Arial"/>
          <w:b/>
          <w:highlight w:val="yellow"/>
        </w:rPr>
        <w:t>al</w:t>
      </w:r>
      <w:r w:rsidR="0023610D" w:rsidRPr="0082080A">
        <w:rPr>
          <w:rFonts w:ascii="Arial" w:hAnsi="Arial" w:cs="Arial"/>
          <w:b/>
          <w:highlight w:val="yellow"/>
        </w:rPr>
        <w:t xml:space="preserve"> Director</w:t>
      </w:r>
      <w:r w:rsidR="00EC5AD4" w:rsidRPr="0082080A">
        <w:rPr>
          <w:rFonts w:ascii="Arial" w:hAnsi="Arial" w:cs="Arial"/>
          <w:b/>
          <w:highlight w:val="yellow"/>
        </w:rPr>
        <w:t>.</w:t>
      </w:r>
      <w:r w:rsidRPr="0082080A">
        <w:rPr>
          <w:rFonts w:ascii="Arial" w:hAnsi="Arial" w:cs="Arial"/>
          <w:b/>
          <w:highlight w:val="yellow"/>
        </w:rPr>
        <w:t>]</w:t>
      </w:r>
    </w:p>
    <w:p w14:paraId="20401403" w14:textId="77777777" w:rsidR="00247D0F" w:rsidRPr="0082080A" w:rsidRDefault="00247D0F" w:rsidP="001C4B63">
      <w:pPr>
        <w:pStyle w:val="ListParagraph"/>
        <w:ind w:left="1080"/>
        <w:jc w:val="both"/>
        <w:rPr>
          <w:rFonts w:ascii="Arial" w:hAnsi="Arial" w:cs="Arial"/>
          <w:b/>
        </w:rPr>
      </w:pPr>
    </w:p>
    <w:p w14:paraId="3444136E" w14:textId="53876F37" w:rsidR="005C467C" w:rsidRPr="0082080A" w:rsidRDefault="005C467C" w:rsidP="001C4B63">
      <w:pPr>
        <w:pStyle w:val="ListParagraph"/>
        <w:numPr>
          <w:ilvl w:val="0"/>
          <w:numId w:val="3"/>
        </w:numPr>
        <w:ind w:left="993" w:hanging="567"/>
        <w:jc w:val="both"/>
        <w:rPr>
          <w:rFonts w:ascii="Arial" w:hAnsi="Arial" w:cs="Arial"/>
        </w:rPr>
      </w:pPr>
      <w:r w:rsidRPr="0082080A">
        <w:rPr>
          <w:rFonts w:ascii="Arial" w:hAnsi="Arial" w:cs="Arial"/>
        </w:rPr>
        <w:t>The Clinical Director of the PCN</w:t>
      </w:r>
      <w:r w:rsidR="00E55A4A" w:rsidRPr="0082080A">
        <w:rPr>
          <w:rFonts w:ascii="Arial" w:hAnsi="Arial" w:cs="Arial"/>
        </w:rPr>
        <w:t xml:space="preserve"> </w:t>
      </w:r>
      <w:r w:rsidR="001D47D6" w:rsidRPr="0082080A">
        <w:rPr>
          <w:rFonts w:ascii="Arial" w:hAnsi="Arial" w:cs="Arial"/>
          <w:b/>
        </w:rPr>
        <w:t>[</w:t>
      </w:r>
      <w:r w:rsidR="00E55A4A" w:rsidRPr="0082080A">
        <w:rPr>
          <w:rFonts w:ascii="Arial" w:hAnsi="Arial" w:cs="Arial"/>
          <w:b/>
          <w:highlight w:val="yellow"/>
        </w:rPr>
        <w:t xml:space="preserve">who shall be elected or appointed in accordance with the </w:t>
      </w:r>
      <w:r w:rsidR="00E76CF5" w:rsidRPr="0082080A">
        <w:rPr>
          <w:rFonts w:ascii="Arial" w:hAnsi="Arial" w:cs="Arial"/>
          <w:b/>
          <w:highlight w:val="yellow"/>
        </w:rPr>
        <w:t xml:space="preserve">processes set out in clause </w:t>
      </w:r>
      <w:r w:rsidR="00DE1B7D" w:rsidRPr="0082080A">
        <w:rPr>
          <w:rFonts w:ascii="Arial" w:hAnsi="Arial" w:cs="Arial"/>
          <w:b/>
          <w:highlight w:val="yellow"/>
        </w:rPr>
        <w:t>1</w:t>
      </w:r>
      <w:r w:rsidR="00A42DA1" w:rsidRPr="0082080A">
        <w:rPr>
          <w:rFonts w:ascii="Arial" w:hAnsi="Arial" w:cs="Arial"/>
          <w:b/>
          <w:highlight w:val="yellow"/>
        </w:rPr>
        <w:t xml:space="preserve">5 </w:t>
      </w:r>
      <w:r w:rsidR="00E76CF5" w:rsidRPr="0082080A">
        <w:rPr>
          <w:rFonts w:ascii="Arial" w:hAnsi="Arial" w:cs="Arial"/>
          <w:b/>
          <w:highlight w:val="yellow"/>
        </w:rPr>
        <w:t>of this Schedule 2</w:t>
      </w:r>
      <w:r w:rsidR="001D47D6" w:rsidRPr="0082080A">
        <w:rPr>
          <w:rFonts w:ascii="Arial" w:hAnsi="Arial" w:cs="Arial"/>
          <w:b/>
        </w:rPr>
        <w:t>]</w:t>
      </w:r>
      <w:r w:rsidR="00CC5AF8" w:rsidRPr="0082080A">
        <w:rPr>
          <w:rFonts w:ascii="Arial" w:hAnsi="Arial" w:cs="Arial"/>
        </w:rPr>
        <w:t>.</w:t>
      </w:r>
    </w:p>
    <w:p w14:paraId="3BFF1326" w14:textId="77777777" w:rsidR="005C467C" w:rsidRPr="0082080A" w:rsidRDefault="005C467C" w:rsidP="001C4B63">
      <w:pPr>
        <w:pStyle w:val="ListParagraph"/>
        <w:jc w:val="both"/>
        <w:rPr>
          <w:rFonts w:ascii="Arial" w:hAnsi="Arial" w:cs="Arial"/>
        </w:rPr>
      </w:pPr>
    </w:p>
    <w:p w14:paraId="7355C1F7" w14:textId="6276107B" w:rsidR="005C467C" w:rsidRPr="0082080A" w:rsidRDefault="005C467C" w:rsidP="001C4B63">
      <w:pPr>
        <w:pStyle w:val="ListParagraph"/>
        <w:numPr>
          <w:ilvl w:val="0"/>
          <w:numId w:val="3"/>
        </w:numPr>
        <w:ind w:left="993" w:hanging="567"/>
        <w:jc w:val="both"/>
        <w:rPr>
          <w:rFonts w:ascii="Arial" w:hAnsi="Arial" w:cs="Arial"/>
        </w:rPr>
      </w:pPr>
      <w:r w:rsidRPr="0082080A">
        <w:rPr>
          <w:rFonts w:ascii="Arial" w:hAnsi="Arial" w:cs="Arial"/>
        </w:rPr>
        <w:t xml:space="preserve">A </w:t>
      </w:r>
      <w:r w:rsidR="00B411BC" w:rsidRPr="0082080A">
        <w:rPr>
          <w:rFonts w:ascii="Arial" w:hAnsi="Arial" w:cs="Arial"/>
        </w:rPr>
        <w:t>r</w:t>
      </w:r>
      <w:r w:rsidR="00255A98" w:rsidRPr="0082080A">
        <w:rPr>
          <w:rFonts w:ascii="Arial" w:hAnsi="Arial" w:cs="Arial"/>
        </w:rPr>
        <w:t>epresentative</w:t>
      </w:r>
      <w:r w:rsidRPr="0082080A">
        <w:rPr>
          <w:rFonts w:ascii="Arial" w:hAnsi="Arial" w:cs="Arial"/>
        </w:rPr>
        <w:t xml:space="preserve"> of the </w:t>
      </w:r>
      <w:r w:rsidRPr="0082080A">
        <w:rPr>
          <w:rFonts w:ascii="Arial" w:hAnsi="Arial" w:cs="Arial"/>
          <w:b/>
        </w:rPr>
        <w:t>[</w:t>
      </w:r>
      <w:r w:rsidR="00A52DDD" w:rsidRPr="0082080A">
        <w:rPr>
          <w:rFonts w:ascii="Arial" w:hAnsi="Arial" w:cs="Arial"/>
          <w:b/>
          <w:highlight w:val="yellow"/>
        </w:rPr>
        <w:t>f</w:t>
      </w:r>
      <w:r w:rsidRPr="0082080A">
        <w:rPr>
          <w:rFonts w:ascii="Arial" w:hAnsi="Arial" w:cs="Arial"/>
          <w:b/>
          <w:highlight w:val="yellow"/>
        </w:rPr>
        <w:t>ederation/other organisation</w:t>
      </w:r>
      <w:r w:rsidRPr="0082080A">
        <w:rPr>
          <w:rFonts w:ascii="Arial" w:hAnsi="Arial" w:cs="Arial"/>
          <w:b/>
        </w:rPr>
        <w:t>]</w:t>
      </w:r>
      <w:r w:rsidR="001837B3" w:rsidRPr="0082080A">
        <w:rPr>
          <w:rFonts w:ascii="Arial" w:hAnsi="Arial" w:cs="Arial"/>
        </w:rPr>
        <w:t>.</w:t>
      </w:r>
      <w:r w:rsidR="00EC5AD4" w:rsidRPr="0082080A">
        <w:rPr>
          <w:rFonts w:ascii="Arial" w:hAnsi="Arial" w:cs="Arial"/>
        </w:rPr>
        <w:t xml:space="preserve"> For the avoidance of doubt</w:t>
      </w:r>
      <w:r w:rsidR="001837B3" w:rsidRPr="0082080A">
        <w:rPr>
          <w:rFonts w:ascii="Arial" w:hAnsi="Arial" w:cs="Arial"/>
        </w:rPr>
        <w:t>,</w:t>
      </w:r>
      <w:r w:rsidR="00EC5AD4" w:rsidRPr="0082080A">
        <w:rPr>
          <w:rFonts w:ascii="Arial" w:hAnsi="Arial" w:cs="Arial"/>
        </w:rPr>
        <w:t xml:space="preserve"> any </w:t>
      </w:r>
      <w:r w:rsidR="00B411BC" w:rsidRPr="0082080A">
        <w:rPr>
          <w:rFonts w:ascii="Arial" w:hAnsi="Arial" w:cs="Arial"/>
        </w:rPr>
        <w:t>r</w:t>
      </w:r>
      <w:r w:rsidR="00255A98" w:rsidRPr="0082080A">
        <w:rPr>
          <w:rFonts w:ascii="Arial" w:hAnsi="Arial" w:cs="Arial"/>
        </w:rPr>
        <w:t>epresentative</w:t>
      </w:r>
      <w:r w:rsidR="00EC5AD4" w:rsidRPr="0082080A">
        <w:rPr>
          <w:rFonts w:ascii="Arial" w:hAnsi="Arial" w:cs="Arial"/>
        </w:rPr>
        <w:t xml:space="preserve"> of an organisation outside the PCN </w:t>
      </w:r>
      <w:r w:rsidR="001837B3" w:rsidRPr="0082080A">
        <w:rPr>
          <w:rFonts w:ascii="Arial" w:hAnsi="Arial" w:cs="Arial"/>
          <w:b/>
        </w:rPr>
        <w:t>[</w:t>
      </w:r>
      <w:r w:rsidR="00EC5AD4" w:rsidRPr="0082080A">
        <w:rPr>
          <w:rFonts w:ascii="Arial" w:hAnsi="Arial" w:cs="Arial"/>
          <w:b/>
          <w:highlight w:val="yellow"/>
        </w:rPr>
        <w:t>shall/shall not</w:t>
      </w:r>
      <w:r w:rsidR="001837B3" w:rsidRPr="0082080A">
        <w:rPr>
          <w:rFonts w:ascii="Arial" w:hAnsi="Arial" w:cs="Arial"/>
          <w:b/>
        </w:rPr>
        <w:t>]</w:t>
      </w:r>
      <w:r w:rsidR="00EC5AD4" w:rsidRPr="0082080A">
        <w:rPr>
          <w:rFonts w:ascii="Arial" w:hAnsi="Arial" w:cs="Arial"/>
        </w:rPr>
        <w:t xml:space="preserve"> have a vote on any decision </w:t>
      </w:r>
      <w:r w:rsidR="008E572A" w:rsidRPr="0082080A">
        <w:rPr>
          <w:rFonts w:ascii="Arial" w:hAnsi="Arial" w:cs="Arial"/>
        </w:rPr>
        <w:t xml:space="preserve">made by </w:t>
      </w:r>
      <w:r w:rsidR="00EC5AD4" w:rsidRPr="0082080A">
        <w:rPr>
          <w:rFonts w:ascii="Arial" w:hAnsi="Arial" w:cs="Arial"/>
        </w:rPr>
        <w:t xml:space="preserve">the </w:t>
      </w:r>
      <w:r w:rsidR="00562065" w:rsidRPr="0082080A">
        <w:rPr>
          <w:rFonts w:ascii="Arial" w:hAnsi="Arial" w:cs="Arial"/>
        </w:rPr>
        <w:t>Committee</w:t>
      </w:r>
      <w:r w:rsidR="00EC5AD4" w:rsidRPr="0082080A">
        <w:rPr>
          <w:rFonts w:ascii="Arial" w:hAnsi="Arial" w:cs="Arial"/>
        </w:rPr>
        <w:t>.</w:t>
      </w:r>
    </w:p>
    <w:p w14:paraId="68AD8FB1" w14:textId="656E6BB7" w:rsidR="00EC5AD4" w:rsidRPr="0082080A" w:rsidRDefault="00EC5AD4" w:rsidP="001C4B63">
      <w:pPr>
        <w:pStyle w:val="ListParagraph"/>
        <w:ind w:left="1080"/>
        <w:jc w:val="both"/>
        <w:rPr>
          <w:rFonts w:ascii="Arial" w:hAnsi="Arial" w:cs="Arial"/>
        </w:rPr>
      </w:pPr>
    </w:p>
    <w:p w14:paraId="56410DD4" w14:textId="7073FE72" w:rsidR="005C467C" w:rsidRPr="0082080A" w:rsidRDefault="00193690" w:rsidP="001C4B63">
      <w:pPr>
        <w:pStyle w:val="ListParagraph"/>
        <w:ind w:left="0"/>
        <w:jc w:val="both"/>
        <w:rPr>
          <w:rFonts w:ascii="Arial" w:hAnsi="Arial" w:cs="Arial"/>
        </w:rPr>
      </w:pPr>
      <w:r w:rsidRPr="0082080A">
        <w:rPr>
          <w:rFonts w:ascii="Arial" w:hAnsi="Arial" w:cs="Arial"/>
        </w:rPr>
        <w:t>T</w:t>
      </w:r>
      <w:r w:rsidR="00EC5AD4" w:rsidRPr="0082080A">
        <w:rPr>
          <w:rFonts w:ascii="Arial" w:hAnsi="Arial" w:cs="Arial"/>
        </w:rPr>
        <w:t xml:space="preserve">he </w:t>
      </w:r>
      <w:r w:rsidR="00562065" w:rsidRPr="0082080A">
        <w:rPr>
          <w:rFonts w:ascii="Arial" w:hAnsi="Arial" w:cs="Arial"/>
        </w:rPr>
        <w:t>Committee</w:t>
      </w:r>
      <w:r w:rsidR="00EC5AD4" w:rsidRPr="0082080A">
        <w:rPr>
          <w:rFonts w:ascii="Arial" w:hAnsi="Arial" w:cs="Arial"/>
        </w:rPr>
        <w:t xml:space="preserve"> shall act and make decisions in good faith for the ultimate benefit and in the best interests of the PCN</w:t>
      </w:r>
      <w:r w:rsidR="00AC1D2A" w:rsidRPr="0082080A">
        <w:rPr>
          <w:rFonts w:ascii="Arial" w:hAnsi="Arial" w:cs="Arial"/>
        </w:rPr>
        <w:t xml:space="preserve">. Each Representative sitting on the Committee shall be entitled </w:t>
      </w:r>
      <w:r w:rsidR="00331134" w:rsidRPr="0082080A">
        <w:rPr>
          <w:rFonts w:ascii="Arial" w:hAnsi="Arial" w:cs="Arial"/>
        </w:rPr>
        <w:t xml:space="preserve">to sit on that Committee </w:t>
      </w:r>
      <w:r w:rsidR="00EC5AD4" w:rsidRPr="0082080A">
        <w:rPr>
          <w:rFonts w:ascii="Arial" w:hAnsi="Arial" w:cs="Arial"/>
        </w:rPr>
        <w:t xml:space="preserve"> for such </w:t>
      </w:r>
      <w:r w:rsidR="00331134" w:rsidRPr="0082080A">
        <w:rPr>
          <w:rFonts w:ascii="Arial" w:hAnsi="Arial" w:cs="Arial"/>
        </w:rPr>
        <w:t xml:space="preserve">time </w:t>
      </w:r>
      <w:r w:rsidR="00EC5AD4" w:rsidRPr="0082080A">
        <w:rPr>
          <w:rFonts w:ascii="Arial" w:hAnsi="Arial" w:cs="Arial"/>
        </w:rPr>
        <w:t xml:space="preserve">as </w:t>
      </w:r>
      <w:r w:rsidR="002B6B6D" w:rsidRPr="0082080A">
        <w:rPr>
          <w:rFonts w:ascii="Arial" w:hAnsi="Arial" w:cs="Arial"/>
        </w:rPr>
        <w:t>they</w:t>
      </w:r>
      <w:r w:rsidR="00EC5AD4" w:rsidRPr="0082080A">
        <w:rPr>
          <w:rFonts w:ascii="Arial" w:hAnsi="Arial" w:cs="Arial"/>
        </w:rPr>
        <w:t xml:space="preserve"> hold the relevant </w:t>
      </w:r>
      <w:r w:rsidR="00331134" w:rsidRPr="0082080A">
        <w:rPr>
          <w:rFonts w:ascii="Arial" w:hAnsi="Arial" w:cs="Arial"/>
        </w:rPr>
        <w:t xml:space="preserve">written </w:t>
      </w:r>
      <w:r w:rsidR="00EC5AD4" w:rsidRPr="0082080A">
        <w:rPr>
          <w:rFonts w:ascii="Arial" w:hAnsi="Arial" w:cs="Arial"/>
        </w:rPr>
        <w:t xml:space="preserve">authority from </w:t>
      </w:r>
      <w:r w:rsidR="002B6B6D" w:rsidRPr="0082080A">
        <w:rPr>
          <w:rFonts w:ascii="Arial" w:hAnsi="Arial" w:cs="Arial"/>
        </w:rPr>
        <w:t>their</w:t>
      </w:r>
      <w:r w:rsidR="00EC5AD4" w:rsidRPr="0082080A">
        <w:rPr>
          <w:rFonts w:ascii="Arial" w:hAnsi="Arial" w:cs="Arial"/>
        </w:rPr>
        <w:t xml:space="preserve"> </w:t>
      </w:r>
      <w:r w:rsidR="00331134" w:rsidRPr="0082080A">
        <w:rPr>
          <w:rFonts w:ascii="Arial" w:hAnsi="Arial" w:cs="Arial"/>
        </w:rPr>
        <w:t xml:space="preserve">respective PCN </w:t>
      </w:r>
      <w:r w:rsidR="00E42317" w:rsidRPr="0082080A">
        <w:rPr>
          <w:rFonts w:ascii="Arial" w:hAnsi="Arial" w:cs="Arial"/>
        </w:rPr>
        <w:t>Member</w:t>
      </w:r>
      <w:r w:rsidR="00EC5AD4" w:rsidRPr="0082080A">
        <w:rPr>
          <w:rFonts w:ascii="Arial" w:hAnsi="Arial" w:cs="Arial"/>
        </w:rPr>
        <w:t xml:space="preserve">, or until </w:t>
      </w:r>
      <w:r w:rsidR="00DE5BCF" w:rsidRPr="0082080A">
        <w:rPr>
          <w:rFonts w:ascii="Arial" w:hAnsi="Arial" w:cs="Arial"/>
        </w:rPr>
        <w:t xml:space="preserve">such time as </w:t>
      </w:r>
      <w:r w:rsidR="002B6B6D" w:rsidRPr="0082080A">
        <w:rPr>
          <w:rFonts w:ascii="Arial" w:hAnsi="Arial" w:cs="Arial"/>
        </w:rPr>
        <w:t>they are</w:t>
      </w:r>
      <w:r w:rsidR="00EC5AD4" w:rsidRPr="0082080A">
        <w:rPr>
          <w:rFonts w:ascii="Arial" w:hAnsi="Arial" w:cs="Arial"/>
        </w:rPr>
        <w:t xml:space="preserve"> removed from the </w:t>
      </w:r>
      <w:r w:rsidR="00562065" w:rsidRPr="0082080A">
        <w:rPr>
          <w:rFonts w:ascii="Arial" w:hAnsi="Arial" w:cs="Arial"/>
        </w:rPr>
        <w:t>Committee</w:t>
      </w:r>
      <w:r w:rsidR="00EC5AD4" w:rsidRPr="0082080A">
        <w:rPr>
          <w:rFonts w:ascii="Arial" w:hAnsi="Arial" w:cs="Arial"/>
        </w:rPr>
        <w:t xml:space="preserve"> following one of the events as set out in section</w:t>
      </w:r>
      <w:r w:rsidR="001837B3" w:rsidRPr="0082080A">
        <w:rPr>
          <w:rFonts w:ascii="Arial" w:hAnsi="Arial" w:cs="Arial"/>
        </w:rPr>
        <w:t xml:space="preserve"> 3</w:t>
      </w:r>
      <w:r w:rsidR="00EC5AD4" w:rsidRPr="0082080A">
        <w:rPr>
          <w:rFonts w:ascii="Arial" w:hAnsi="Arial" w:cs="Arial"/>
        </w:rPr>
        <w:t xml:space="preserve"> herein.</w:t>
      </w:r>
    </w:p>
    <w:p w14:paraId="67E104F3" w14:textId="2CF55F11" w:rsidR="000D5825" w:rsidRPr="0082080A" w:rsidRDefault="000D5825" w:rsidP="001C4B63">
      <w:pPr>
        <w:jc w:val="both"/>
        <w:rPr>
          <w:rFonts w:ascii="Arial" w:hAnsi="Arial" w:cs="Arial"/>
        </w:rPr>
      </w:pPr>
      <w:r w:rsidRPr="0082080A">
        <w:rPr>
          <w:rFonts w:ascii="Arial" w:hAnsi="Arial" w:cs="Arial"/>
        </w:rPr>
        <w:t xml:space="preserve">The </w:t>
      </w:r>
      <w:r w:rsidR="00562065" w:rsidRPr="0082080A">
        <w:rPr>
          <w:rFonts w:ascii="Arial" w:hAnsi="Arial" w:cs="Arial"/>
        </w:rPr>
        <w:t>Committee</w:t>
      </w:r>
      <w:r w:rsidRPr="0082080A">
        <w:rPr>
          <w:rFonts w:ascii="Arial" w:hAnsi="Arial" w:cs="Arial"/>
        </w:rPr>
        <w:t xml:space="preserve"> shall</w:t>
      </w:r>
      <w:r w:rsidR="001837B3" w:rsidRPr="0082080A">
        <w:rPr>
          <w:rFonts w:ascii="Arial" w:hAnsi="Arial" w:cs="Arial"/>
        </w:rPr>
        <w:t xml:space="preserve"> be entitled to vote on the day-to-</w:t>
      </w:r>
      <w:r w:rsidRPr="0082080A">
        <w:rPr>
          <w:rFonts w:ascii="Arial" w:hAnsi="Arial" w:cs="Arial"/>
        </w:rPr>
        <w:t xml:space="preserve">day matters that affect the PCN and shall </w:t>
      </w:r>
      <w:r w:rsidR="00AE76C3" w:rsidRPr="0082080A">
        <w:rPr>
          <w:rFonts w:ascii="Arial" w:hAnsi="Arial" w:cs="Arial"/>
        </w:rPr>
        <w:t xml:space="preserve">in particular </w:t>
      </w:r>
      <w:r w:rsidRPr="0082080A">
        <w:rPr>
          <w:rFonts w:ascii="Arial" w:hAnsi="Arial" w:cs="Arial"/>
        </w:rPr>
        <w:t>cover the following areas:</w:t>
      </w:r>
    </w:p>
    <w:p w14:paraId="218FA805" w14:textId="229A5CC5" w:rsidR="000D5825" w:rsidRPr="0082080A" w:rsidRDefault="005C467C"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Information sharing and data protection issues</w:t>
      </w:r>
    </w:p>
    <w:p w14:paraId="16E5AFFC" w14:textId="7D3D439E" w:rsidR="005C467C" w:rsidRPr="0082080A" w:rsidRDefault="005C467C"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Election or appointment of a Clinical Director</w:t>
      </w:r>
    </w:p>
    <w:p w14:paraId="32580B1F" w14:textId="0DBBC6A0" w:rsidR="00AE76C3" w:rsidRPr="0082080A" w:rsidRDefault="00AE76C3"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Application of the terms of the Network Agreement</w:t>
      </w:r>
    </w:p>
    <w:p w14:paraId="3E3CA66F" w14:textId="0614B74D" w:rsidR="005C467C" w:rsidRPr="0082080A" w:rsidRDefault="005C467C"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Coordination of services and delivery under </w:t>
      </w:r>
      <w:r w:rsidR="009A1253" w:rsidRPr="0082080A">
        <w:rPr>
          <w:rFonts w:ascii="Arial" w:hAnsi="Arial" w:cs="Arial"/>
        </w:rPr>
        <w:t xml:space="preserve">the </w:t>
      </w:r>
      <w:r w:rsidR="000D113B" w:rsidRPr="0082080A">
        <w:rPr>
          <w:rFonts w:ascii="Arial" w:hAnsi="Arial" w:cs="Arial"/>
        </w:rPr>
        <w:t>DES</w:t>
      </w:r>
    </w:p>
    <w:p w14:paraId="66FD47C9" w14:textId="4B974F88" w:rsidR="005C467C" w:rsidRPr="0082080A" w:rsidRDefault="005C467C"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Engagement</w:t>
      </w:r>
      <w:r w:rsidR="00BF0A6E" w:rsidRPr="0082080A">
        <w:rPr>
          <w:rFonts w:ascii="Arial" w:hAnsi="Arial" w:cs="Arial"/>
        </w:rPr>
        <w:t xml:space="preserve"> and/or deployment</w:t>
      </w:r>
      <w:r w:rsidRPr="0082080A">
        <w:rPr>
          <w:rFonts w:ascii="Arial" w:hAnsi="Arial" w:cs="Arial"/>
        </w:rPr>
        <w:t xml:space="preserve"> of </w:t>
      </w:r>
      <w:r w:rsidR="00BF0A6E" w:rsidRPr="0082080A">
        <w:rPr>
          <w:rFonts w:ascii="Arial" w:hAnsi="Arial" w:cs="Arial"/>
        </w:rPr>
        <w:t>s</w:t>
      </w:r>
      <w:r w:rsidRPr="0082080A">
        <w:rPr>
          <w:rFonts w:ascii="Arial" w:hAnsi="Arial" w:cs="Arial"/>
        </w:rPr>
        <w:t>taff for delivery under</w:t>
      </w:r>
      <w:r w:rsidR="009A1253" w:rsidRPr="0082080A">
        <w:rPr>
          <w:rFonts w:ascii="Arial" w:hAnsi="Arial" w:cs="Arial"/>
        </w:rPr>
        <w:t xml:space="preserve"> the </w:t>
      </w:r>
      <w:r w:rsidRPr="0082080A">
        <w:rPr>
          <w:rFonts w:ascii="Arial" w:hAnsi="Arial" w:cs="Arial"/>
        </w:rPr>
        <w:t>DES</w:t>
      </w:r>
    </w:p>
    <w:p w14:paraId="7A1EF294" w14:textId="57C248E7" w:rsidR="005C467C" w:rsidRPr="0082080A" w:rsidRDefault="005C467C"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Communication with the </w:t>
      </w:r>
      <w:r w:rsidR="000F0CA5" w:rsidRPr="0082080A">
        <w:rPr>
          <w:rFonts w:ascii="Arial" w:hAnsi="Arial" w:cs="Arial"/>
          <w:highlight w:val="yellow"/>
        </w:rPr>
        <w:t>[X]</w:t>
      </w:r>
      <w:r w:rsidR="000F0CA5" w:rsidRPr="0082080A">
        <w:rPr>
          <w:rFonts w:ascii="Arial" w:hAnsi="Arial" w:cs="Arial"/>
        </w:rPr>
        <w:t xml:space="preserve"> </w:t>
      </w:r>
      <w:r w:rsidR="00666209" w:rsidRPr="0082080A">
        <w:rPr>
          <w:rFonts w:ascii="Arial" w:hAnsi="Arial" w:cs="Arial"/>
        </w:rPr>
        <w:t xml:space="preserve">Clinical Commissioning Group </w:t>
      </w:r>
      <w:r w:rsidR="00396AFB" w:rsidRPr="0082080A">
        <w:rPr>
          <w:rFonts w:ascii="Arial" w:hAnsi="Arial" w:cs="Arial"/>
        </w:rPr>
        <w:t>(</w:t>
      </w:r>
      <w:r w:rsidR="00396AFB" w:rsidRPr="0082080A">
        <w:rPr>
          <w:rFonts w:ascii="Arial" w:hAnsi="Arial" w:cs="Arial"/>
          <w:b/>
          <w:bCs/>
        </w:rPr>
        <w:t>“C</w:t>
      </w:r>
      <w:r w:rsidR="00D868DB" w:rsidRPr="0082080A">
        <w:rPr>
          <w:rFonts w:ascii="Arial" w:hAnsi="Arial" w:cs="Arial"/>
          <w:b/>
          <w:bCs/>
        </w:rPr>
        <w:t>ommissioner</w:t>
      </w:r>
      <w:r w:rsidR="00396AFB" w:rsidRPr="0082080A">
        <w:rPr>
          <w:rFonts w:ascii="Arial" w:hAnsi="Arial" w:cs="Arial"/>
          <w:b/>
          <w:bCs/>
        </w:rPr>
        <w:t>”</w:t>
      </w:r>
      <w:r w:rsidR="00396AFB" w:rsidRPr="0082080A">
        <w:rPr>
          <w:rFonts w:ascii="Arial" w:hAnsi="Arial" w:cs="Arial"/>
        </w:rPr>
        <w:t>)</w:t>
      </w:r>
      <w:r w:rsidRPr="0082080A">
        <w:rPr>
          <w:rFonts w:ascii="Arial" w:hAnsi="Arial" w:cs="Arial"/>
        </w:rPr>
        <w:t xml:space="preserve"> on delivery of services</w:t>
      </w:r>
    </w:p>
    <w:p w14:paraId="6A4B8842" w14:textId="6AB75A4C" w:rsidR="005C467C" w:rsidRPr="0082080A" w:rsidRDefault="005C467C"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lastRenderedPageBreak/>
        <w:t>Setting up a bank account and management of funding</w:t>
      </w:r>
    </w:p>
    <w:p w14:paraId="1710179D" w14:textId="42AC62AF" w:rsidR="005C467C" w:rsidRPr="0082080A" w:rsidRDefault="005C467C"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Any issues which involve obtaining advice on any tax, VAT, legal or any other professional advice </w:t>
      </w:r>
    </w:p>
    <w:p w14:paraId="6A52B49B" w14:textId="6785FBFA" w:rsidR="005C467C" w:rsidRPr="0082080A" w:rsidRDefault="005C467C"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Changes in delivery of any services due to </w:t>
      </w:r>
      <w:r w:rsidR="000D113B" w:rsidRPr="0082080A">
        <w:rPr>
          <w:rFonts w:ascii="Arial" w:hAnsi="Arial" w:cs="Arial"/>
        </w:rPr>
        <w:t xml:space="preserve">PCN </w:t>
      </w:r>
      <w:r w:rsidR="00562065" w:rsidRPr="0082080A">
        <w:rPr>
          <w:rFonts w:ascii="Arial" w:hAnsi="Arial" w:cs="Arial"/>
        </w:rPr>
        <w:t>Members</w:t>
      </w:r>
      <w:r w:rsidRPr="0082080A">
        <w:rPr>
          <w:rFonts w:ascii="Arial" w:hAnsi="Arial" w:cs="Arial"/>
        </w:rPr>
        <w:t xml:space="preserve"> joining or leaving </w:t>
      </w:r>
    </w:p>
    <w:p w14:paraId="238E5409" w14:textId="110957AE" w:rsidR="00BF0A6E" w:rsidRPr="0082080A" w:rsidRDefault="00BF0A6E"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Dispute Resolution</w:t>
      </w:r>
    </w:p>
    <w:p w14:paraId="2E75764B" w14:textId="3A23A73C" w:rsidR="00BF0A6E" w:rsidRPr="0082080A" w:rsidRDefault="00BF0A6E"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Support and assistance to any </w:t>
      </w:r>
      <w:r w:rsidR="00E32B70" w:rsidRPr="0082080A">
        <w:rPr>
          <w:rFonts w:ascii="Arial" w:hAnsi="Arial" w:cs="Arial"/>
        </w:rPr>
        <w:t xml:space="preserve">PCN </w:t>
      </w:r>
      <w:r w:rsidR="00562065" w:rsidRPr="0082080A">
        <w:rPr>
          <w:rFonts w:ascii="Arial" w:hAnsi="Arial" w:cs="Arial"/>
        </w:rPr>
        <w:t>Member</w:t>
      </w:r>
      <w:r w:rsidRPr="0082080A">
        <w:rPr>
          <w:rFonts w:ascii="Arial" w:hAnsi="Arial" w:cs="Arial"/>
        </w:rPr>
        <w:t xml:space="preserve"> in need</w:t>
      </w:r>
    </w:p>
    <w:p w14:paraId="47EA70EA" w14:textId="29C54FE9" w:rsidR="005C467C" w:rsidRPr="0082080A" w:rsidRDefault="00BF0A6E" w:rsidP="001C4B63">
      <w:pPr>
        <w:pStyle w:val="ListParagraph"/>
        <w:ind w:left="0"/>
        <w:jc w:val="both"/>
        <w:rPr>
          <w:rFonts w:ascii="Arial" w:hAnsi="Arial" w:cs="Arial"/>
          <w:b/>
          <w:i/>
        </w:rPr>
      </w:pPr>
      <w:r w:rsidRPr="0082080A">
        <w:rPr>
          <w:rFonts w:ascii="Arial" w:hAnsi="Arial" w:cs="Arial"/>
          <w:b/>
          <w:i/>
          <w:highlight w:val="yellow"/>
        </w:rPr>
        <w:t>[THE ABOVE LIST MAY BE AMEND</w:t>
      </w:r>
      <w:r w:rsidR="00E76CF5" w:rsidRPr="0082080A">
        <w:rPr>
          <w:rFonts w:ascii="Arial" w:hAnsi="Arial" w:cs="Arial"/>
          <w:b/>
          <w:i/>
          <w:highlight w:val="yellow"/>
        </w:rPr>
        <w:t xml:space="preserve">ED TO SUIT </w:t>
      </w:r>
      <w:r w:rsidR="001837B3" w:rsidRPr="0082080A">
        <w:rPr>
          <w:rFonts w:ascii="Arial" w:hAnsi="Arial" w:cs="Arial"/>
          <w:b/>
          <w:i/>
          <w:highlight w:val="yellow"/>
        </w:rPr>
        <w:t>PCN REQUIREMENTS]</w:t>
      </w:r>
    </w:p>
    <w:p w14:paraId="39C6EEAF" w14:textId="77777777" w:rsidR="001D4035" w:rsidRPr="0082080A" w:rsidRDefault="001D4035" w:rsidP="001C4B63">
      <w:pPr>
        <w:jc w:val="both"/>
        <w:rPr>
          <w:rFonts w:ascii="Arial" w:hAnsi="Arial" w:cs="Arial"/>
        </w:rPr>
      </w:pPr>
    </w:p>
    <w:p w14:paraId="103B03D4" w14:textId="73A45E88" w:rsidR="005C467C" w:rsidRPr="0082080A" w:rsidRDefault="005C467C" w:rsidP="001C4B63">
      <w:pPr>
        <w:jc w:val="both"/>
        <w:rPr>
          <w:rFonts w:ascii="Arial" w:hAnsi="Arial" w:cs="Arial"/>
        </w:rPr>
      </w:pPr>
      <w:r w:rsidRPr="0082080A">
        <w:rPr>
          <w:rFonts w:ascii="Arial" w:hAnsi="Arial" w:cs="Arial"/>
        </w:rPr>
        <w:t>Any decisions of the PCN that may affect the PCN as a whole</w:t>
      </w:r>
      <w:r w:rsidR="00A2198B" w:rsidRPr="0082080A">
        <w:rPr>
          <w:rFonts w:ascii="Arial" w:hAnsi="Arial" w:cs="Arial"/>
        </w:rPr>
        <w:t>,</w:t>
      </w:r>
      <w:r w:rsidR="00E23DAB" w:rsidRPr="0082080A">
        <w:rPr>
          <w:rFonts w:ascii="Arial" w:hAnsi="Arial" w:cs="Arial"/>
        </w:rPr>
        <w:t xml:space="preserve"> </w:t>
      </w:r>
      <w:r w:rsidR="00566DBE" w:rsidRPr="0082080A">
        <w:rPr>
          <w:rFonts w:ascii="Arial" w:hAnsi="Arial" w:cs="Arial"/>
        </w:rPr>
        <w:t xml:space="preserve">and </w:t>
      </w:r>
      <w:r w:rsidR="00E23DAB" w:rsidRPr="0082080A">
        <w:rPr>
          <w:rFonts w:ascii="Arial" w:hAnsi="Arial" w:cs="Arial"/>
        </w:rPr>
        <w:t xml:space="preserve">more particularly </w:t>
      </w:r>
      <w:r w:rsidRPr="0082080A">
        <w:rPr>
          <w:rFonts w:ascii="Arial" w:hAnsi="Arial" w:cs="Arial"/>
        </w:rPr>
        <w:t xml:space="preserve">cover the </w:t>
      </w:r>
      <w:r w:rsidR="00566DBE" w:rsidRPr="0082080A">
        <w:rPr>
          <w:rFonts w:ascii="Arial" w:hAnsi="Arial" w:cs="Arial"/>
        </w:rPr>
        <w:t>matters as set out below</w:t>
      </w:r>
      <w:r w:rsidR="00A2198B" w:rsidRPr="0082080A">
        <w:rPr>
          <w:rFonts w:ascii="Arial" w:hAnsi="Arial" w:cs="Arial"/>
        </w:rPr>
        <w:t>,</w:t>
      </w:r>
      <w:r w:rsidR="00566DBE" w:rsidRPr="0082080A">
        <w:rPr>
          <w:rFonts w:ascii="Arial" w:hAnsi="Arial" w:cs="Arial"/>
        </w:rPr>
        <w:t xml:space="preserve"> </w:t>
      </w:r>
      <w:r w:rsidRPr="0082080A">
        <w:rPr>
          <w:rFonts w:ascii="Arial" w:hAnsi="Arial" w:cs="Arial"/>
        </w:rPr>
        <w:t xml:space="preserve">shall be referred to </w:t>
      </w:r>
      <w:r w:rsidR="00FE05B1" w:rsidRPr="0082080A">
        <w:rPr>
          <w:rFonts w:ascii="Arial" w:hAnsi="Arial" w:cs="Arial"/>
        </w:rPr>
        <w:t xml:space="preserve">all partners of the </w:t>
      </w:r>
      <w:r w:rsidR="003256D8" w:rsidRPr="0082080A">
        <w:rPr>
          <w:rFonts w:ascii="Arial" w:hAnsi="Arial" w:cs="Arial"/>
        </w:rPr>
        <w:t xml:space="preserve">PCN Members </w:t>
      </w:r>
      <w:r w:rsidR="008231C7" w:rsidRPr="0082080A">
        <w:rPr>
          <w:rFonts w:ascii="Arial" w:hAnsi="Arial" w:cs="Arial"/>
        </w:rPr>
        <w:t>for approval</w:t>
      </w:r>
      <w:r w:rsidRPr="0082080A">
        <w:rPr>
          <w:rFonts w:ascii="Arial" w:hAnsi="Arial" w:cs="Arial"/>
        </w:rPr>
        <w:t>:</w:t>
      </w:r>
    </w:p>
    <w:p w14:paraId="01C15DAC" w14:textId="2ED12371" w:rsidR="005C467C" w:rsidRPr="0082080A" w:rsidRDefault="005C467C"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Any new </w:t>
      </w:r>
      <w:r w:rsidR="00C45971" w:rsidRPr="0082080A">
        <w:rPr>
          <w:rFonts w:ascii="Arial" w:hAnsi="Arial" w:cs="Arial"/>
        </w:rPr>
        <w:t xml:space="preserve">practice </w:t>
      </w:r>
      <w:r w:rsidRPr="0082080A">
        <w:rPr>
          <w:rFonts w:ascii="Arial" w:hAnsi="Arial" w:cs="Arial"/>
        </w:rPr>
        <w:t xml:space="preserve"> wishing to join the PCN</w:t>
      </w:r>
    </w:p>
    <w:p w14:paraId="1425D0D6" w14:textId="5B8286BF" w:rsidR="005C467C" w:rsidRPr="0082080A" w:rsidRDefault="005C467C"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Any current </w:t>
      </w:r>
      <w:r w:rsidR="00BB6048" w:rsidRPr="0082080A">
        <w:rPr>
          <w:rFonts w:ascii="Arial" w:hAnsi="Arial" w:cs="Arial"/>
        </w:rPr>
        <w:t xml:space="preserve">PCN </w:t>
      </w:r>
      <w:r w:rsidR="00562065" w:rsidRPr="0082080A">
        <w:rPr>
          <w:rFonts w:ascii="Arial" w:hAnsi="Arial" w:cs="Arial"/>
        </w:rPr>
        <w:t>Member</w:t>
      </w:r>
      <w:r w:rsidRPr="0082080A">
        <w:rPr>
          <w:rFonts w:ascii="Arial" w:hAnsi="Arial" w:cs="Arial"/>
        </w:rPr>
        <w:t xml:space="preserve"> wishing to leave </w:t>
      </w:r>
      <w:r w:rsidR="00C45971" w:rsidRPr="0082080A">
        <w:rPr>
          <w:rFonts w:ascii="Arial" w:hAnsi="Arial" w:cs="Arial"/>
        </w:rPr>
        <w:t xml:space="preserve">the </w:t>
      </w:r>
      <w:r w:rsidRPr="0082080A">
        <w:rPr>
          <w:rFonts w:ascii="Arial" w:hAnsi="Arial" w:cs="Arial"/>
        </w:rPr>
        <w:t>PCN</w:t>
      </w:r>
    </w:p>
    <w:p w14:paraId="049A8DFE" w14:textId="6522C2C6" w:rsidR="005C467C" w:rsidRPr="0082080A" w:rsidRDefault="005C467C"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Variations to </w:t>
      </w:r>
      <w:r w:rsidR="00C45971" w:rsidRPr="0082080A">
        <w:rPr>
          <w:rFonts w:ascii="Arial" w:hAnsi="Arial" w:cs="Arial"/>
        </w:rPr>
        <w:t xml:space="preserve">the </w:t>
      </w:r>
      <w:r w:rsidR="00562065" w:rsidRPr="0082080A">
        <w:rPr>
          <w:rFonts w:ascii="Arial" w:hAnsi="Arial" w:cs="Arial"/>
        </w:rPr>
        <w:t>Network Agreement</w:t>
      </w:r>
    </w:p>
    <w:p w14:paraId="27A2B8F1" w14:textId="046344C2" w:rsidR="00BF0A6E" w:rsidRPr="0082080A" w:rsidRDefault="00BF0A6E"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Any change in the appointment or election of the Clinical Director</w:t>
      </w:r>
    </w:p>
    <w:p w14:paraId="6F517F58" w14:textId="72694B35" w:rsidR="00BF0A6E" w:rsidRPr="0082080A" w:rsidRDefault="00BF0A6E"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Decisions regarding the application of any finances</w:t>
      </w:r>
    </w:p>
    <w:p w14:paraId="4C772D9C" w14:textId="1A0E0471" w:rsidR="00BF0A6E" w:rsidRPr="0082080A" w:rsidRDefault="00BF0A6E"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Decisions as to the engagement of any organisation outside of the PCN</w:t>
      </w:r>
    </w:p>
    <w:p w14:paraId="0593929F" w14:textId="2A8558A8" w:rsidR="00BF0A6E" w:rsidRPr="0082080A" w:rsidRDefault="00097D3D"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Coordination and structuring of service delivery</w:t>
      </w:r>
    </w:p>
    <w:p w14:paraId="200D02B2" w14:textId="77777777" w:rsidR="001B3D8C" w:rsidRPr="0082080A" w:rsidRDefault="001B3D8C" w:rsidP="0082080A">
      <w:pPr>
        <w:pStyle w:val="ListParagraph"/>
        <w:ind w:left="0"/>
        <w:jc w:val="both"/>
        <w:rPr>
          <w:rFonts w:ascii="Arial" w:hAnsi="Arial" w:cs="Arial"/>
          <w:b/>
          <w:i/>
          <w:highlight w:val="yellow"/>
        </w:rPr>
      </w:pPr>
      <w:r w:rsidRPr="0082080A">
        <w:rPr>
          <w:rFonts w:ascii="Arial" w:hAnsi="Arial" w:cs="Arial"/>
          <w:b/>
          <w:i/>
          <w:highlight w:val="yellow"/>
        </w:rPr>
        <w:t>[THE ABOVE LIST MAY BE AMENDED TO SUIT PCN REQUIREMENTS]</w:t>
      </w:r>
    </w:p>
    <w:p w14:paraId="166A86C5" w14:textId="77777777" w:rsidR="001837B3" w:rsidRPr="0082080A" w:rsidRDefault="001837B3" w:rsidP="001C4B63">
      <w:pPr>
        <w:jc w:val="both"/>
        <w:rPr>
          <w:rFonts w:ascii="Arial" w:hAnsi="Arial" w:cs="Arial"/>
          <w:b/>
        </w:rPr>
      </w:pPr>
    </w:p>
    <w:p w14:paraId="4E7DD371" w14:textId="55B59DA9" w:rsidR="00EC5AD4" w:rsidRPr="0082080A" w:rsidRDefault="001837B3" w:rsidP="001C4B63">
      <w:pPr>
        <w:pStyle w:val="ListParagraph"/>
        <w:numPr>
          <w:ilvl w:val="0"/>
          <w:numId w:val="1"/>
        </w:numPr>
        <w:ind w:left="426" w:hanging="426"/>
        <w:jc w:val="both"/>
        <w:rPr>
          <w:rFonts w:ascii="Arial" w:hAnsi="Arial" w:cs="Arial"/>
          <w:b/>
        </w:rPr>
      </w:pPr>
      <w:r w:rsidRPr="0082080A">
        <w:rPr>
          <w:rFonts w:ascii="Arial" w:hAnsi="Arial" w:cs="Arial"/>
          <w:b/>
        </w:rPr>
        <w:t xml:space="preserve">MEETINGS OF THE </w:t>
      </w:r>
      <w:r w:rsidR="00562065" w:rsidRPr="0082080A">
        <w:rPr>
          <w:rFonts w:ascii="Arial" w:hAnsi="Arial" w:cs="Arial"/>
          <w:b/>
        </w:rPr>
        <w:t>COMMITTEE</w:t>
      </w:r>
    </w:p>
    <w:p w14:paraId="0B5D063E" w14:textId="6D2B7FD3" w:rsidR="00EC5AD4" w:rsidRPr="0082080A" w:rsidRDefault="00562065" w:rsidP="001C4B63">
      <w:pPr>
        <w:jc w:val="both"/>
        <w:rPr>
          <w:rFonts w:ascii="Arial" w:hAnsi="Arial" w:cs="Arial"/>
        </w:rPr>
      </w:pPr>
      <w:r w:rsidRPr="0082080A">
        <w:rPr>
          <w:rFonts w:ascii="Arial" w:hAnsi="Arial" w:cs="Arial"/>
        </w:rPr>
        <w:t>Committee</w:t>
      </w:r>
      <w:r w:rsidR="00EC5AD4" w:rsidRPr="0082080A">
        <w:rPr>
          <w:rFonts w:ascii="Arial" w:hAnsi="Arial" w:cs="Arial"/>
        </w:rPr>
        <w:t xml:space="preserve"> meetings shall be convened </w:t>
      </w:r>
      <w:r w:rsidR="001837B3" w:rsidRPr="0082080A">
        <w:rPr>
          <w:rFonts w:ascii="Arial" w:hAnsi="Arial" w:cs="Arial"/>
          <w:b/>
        </w:rPr>
        <w:t>[</w:t>
      </w:r>
      <w:r w:rsidR="00097D3D" w:rsidRPr="0082080A">
        <w:rPr>
          <w:rFonts w:ascii="Arial" w:hAnsi="Arial" w:cs="Arial"/>
          <w:b/>
          <w:highlight w:val="yellow"/>
        </w:rPr>
        <w:t>at least once a month</w:t>
      </w:r>
      <w:r w:rsidR="001837B3" w:rsidRPr="0082080A">
        <w:rPr>
          <w:rFonts w:ascii="Arial" w:hAnsi="Arial" w:cs="Arial"/>
          <w:b/>
        </w:rPr>
        <w:t>]</w:t>
      </w:r>
      <w:r w:rsidR="00097D3D" w:rsidRPr="0082080A">
        <w:rPr>
          <w:rFonts w:ascii="Arial" w:hAnsi="Arial" w:cs="Arial"/>
        </w:rPr>
        <w:t xml:space="preserve"> </w:t>
      </w:r>
      <w:r w:rsidR="00EC5AD4" w:rsidRPr="0082080A">
        <w:rPr>
          <w:rFonts w:ascii="Arial" w:hAnsi="Arial" w:cs="Arial"/>
        </w:rPr>
        <w:t>and notices</w:t>
      </w:r>
      <w:r w:rsidR="001837B3" w:rsidRPr="0082080A">
        <w:rPr>
          <w:rFonts w:ascii="Arial" w:hAnsi="Arial" w:cs="Arial"/>
        </w:rPr>
        <w:t>,</w:t>
      </w:r>
      <w:r w:rsidR="00097D3D" w:rsidRPr="0082080A">
        <w:rPr>
          <w:rFonts w:ascii="Arial" w:hAnsi="Arial" w:cs="Arial"/>
        </w:rPr>
        <w:t xml:space="preserve"> which shall include the date, time and venue</w:t>
      </w:r>
      <w:r w:rsidR="001837B3" w:rsidRPr="0082080A">
        <w:rPr>
          <w:rFonts w:ascii="Arial" w:hAnsi="Arial" w:cs="Arial"/>
        </w:rPr>
        <w:t>,</w:t>
      </w:r>
      <w:r w:rsidR="00097D3D" w:rsidRPr="0082080A">
        <w:rPr>
          <w:rFonts w:ascii="Arial" w:hAnsi="Arial" w:cs="Arial"/>
        </w:rPr>
        <w:t xml:space="preserve"> shall be sent</w:t>
      </w:r>
      <w:r w:rsidR="00EC5AD4" w:rsidRPr="0082080A">
        <w:rPr>
          <w:rFonts w:ascii="Arial" w:hAnsi="Arial" w:cs="Arial"/>
        </w:rPr>
        <w:t xml:space="preserve"> to </w:t>
      </w:r>
      <w:r w:rsidR="00C45971" w:rsidRPr="0082080A">
        <w:rPr>
          <w:rFonts w:ascii="Arial" w:hAnsi="Arial" w:cs="Arial"/>
        </w:rPr>
        <w:t>each</w:t>
      </w:r>
      <w:r w:rsidR="00EC5AD4" w:rsidRPr="0082080A">
        <w:rPr>
          <w:rFonts w:ascii="Arial" w:hAnsi="Arial" w:cs="Arial"/>
        </w:rPr>
        <w:t xml:space="preserve"> </w:t>
      </w:r>
      <w:r w:rsidR="00255A98" w:rsidRPr="0082080A">
        <w:rPr>
          <w:rFonts w:ascii="Arial" w:hAnsi="Arial" w:cs="Arial"/>
        </w:rPr>
        <w:t>Representative</w:t>
      </w:r>
      <w:r w:rsidR="00144B50" w:rsidRPr="0082080A">
        <w:rPr>
          <w:rFonts w:ascii="Arial" w:hAnsi="Arial" w:cs="Arial"/>
        </w:rPr>
        <w:t xml:space="preserve"> </w:t>
      </w:r>
      <w:r w:rsidR="00EC5AD4" w:rsidRPr="0082080A">
        <w:rPr>
          <w:rFonts w:ascii="Arial" w:hAnsi="Arial" w:cs="Arial"/>
        </w:rPr>
        <w:t xml:space="preserve">via email or any other preferred </w:t>
      </w:r>
      <w:r w:rsidR="008231C7" w:rsidRPr="0082080A">
        <w:rPr>
          <w:rFonts w:ascii="Arial" w:hAnsi="Arial" w:cs="Arial"/>
        </w:rPr>
        <w:t xml:space="preserve">agreed </w:t>
      </w:r>
      <w:r w:rsidR="00EC5AD4" w:rsidRPr="0082080A">
        <w:rPr>
          <w:rFonts w:ascii="Arial" w:hAnsi="Arial" w:cs="Arial"/>
        </w:rPr>
        <w:t>medium</w:t>
      </w:r>
      <w:r w:rsidR="00097D3D" w:rsidRPr="0082080A">
        <w:rPr>
          <w:rFonts w:ascii="Arial" w:hAnsi="Arial" w:cs="Arial"/>
        </w:rPr>
        <w:t xml:space="preserve"> by the </w:t>
      </w:r>
      <w:r w:rsidR="001837B3" w:rsidRPr="0082080A">
        <w:rPr>
          <w:rFonts w:ascii="Arial" w:hAnsi="Arial" w:cs="Arial"/>
          <w:b/>
        </w:rPr>
        <w:t>[</w:t>
      </w:r>
      <w:r w:rsidR="00E76CF5" w:rsidRPr="0082080A">
        <w:rPr>
          <w:rFonts w:ascii="Arial" w:hAnsi="Arial" w:cs="Arial"/>
          <w:b/>
          <w:highlight w:val="yellow"/>
        </w:rPr>
        <w:t>Chair/Clinical Director</w:t>
      </w:r>
      <w:r w:rsidR="001837B3" w:rsidRPr="0082080A">
        <w:rPr>
          <w:rFonts w:ascii="Arial" w:hAnsi="Arial" w:cs="Arial"/>
          <w:b/>
        </w:rPr>
        <w:t>].</w:t>
      </w:r>
    </w:p>
    <w:p w14:paraId="7B71EF7E" w14:textId="11617A07" w:rsidR="00EC5AD4" w:rsidRPr="0082080A" w:rsidRDefault="00EC5AD4" w:rsidP="001C4B63">
      <w:pPr>
        <w:jc w:val="both"/>
        <w:rPr>
          <w:rFonts w:ascii="Arial" w:hAnsi="Arial" w:cs="Arial"/>
        </w:rPr>
      </w:pPr>
      <w:r w:rsidRPr="0082080A">
        <w:rPr>
          <w:rFonts w:ascii="Arial" w:hAnsi="Arial" w:cs="Arial"/>
        </w:rPr>
        <w:t>The quorum</w:t>
      </w:r>
      <w:r w:rsidR="003454E7" w:rsidRPr="0082080A">
        <w:rPr>
          <w:rFonts w:ascii="Arial" w:hAnsi="Arial" w:cs="Arial"/>
        </w:rPr>
        <w:t xml:space="preserve"> required</w:t>
      </w:r>
      <w:r w:rsidRPr="0082080A">
        <w:rPr>
          <w:rFonts w:ascii="Arial" w:hAnsi="Arial" w:cs="Arial"/>
        </w:rPr>
        <w:t xml:space="preserve"> for a </w:t>
      </w:r>
      <w:r w:rsidR="00562065" w:rsidRPr="0082080A">
        <w:rPr>
          <w:rFonts w:ascii="Arial" w:hAnsi="Arial" w:cs="Arial"/>
        </w:rPr>
        <w:t>Committee</w:t>
      </w:r>
      <w:r w:rsidR="003454E7" w:rsidRPr="0082080A">
        <w:rPr>
          <w:rFonts w:ascii="Arial" w:hAnsi="Arial" w:cs="Arial"/>
        </w:rPr>
        <w:t xml:space="preserve"> matter to be voted upon</w:t>
      </w:r>
      <w:r w:rsidRPr="0082080A">
        <w:rPr>
          <w:rFonts w:ascii="Arial" w:hAnsi="Arial" w:cs="Arial"/>
        </w:rPr>
        <w:t xml:space="preserve"> shall be</w:t>
      </w:r>
      <w:r w:rsidR="001837B3" w:rsidRPr="0082080A">
        <w:rPr>
          <w:rFonts w:ascii="Arial" w:hAnsi="Arial" w:cs="Arial"/>
          <w:b/>
        </w:rPr>
        <w:t xml:space="preserve"> </w:t>
      </w:r>
      <w:r w:rsidR="001837B3" w:rsidRPr="0082080A">
        <w:rPr>
          <w:rFonts w:ascii="Arial" w:hAnsi="Arial" w:cs="Arial"/>
          <w:b/>
          <w:highlight w:val="yellow"/>
        </w:rPr>
        <w:t>[X]</w:t>
      </w:r>
      <w:r w:rsidRPr="0082080A">
        <w:rPr>
          <w:rFonts w:ascii="Arial" w:hAnsi="Arial" w:cs="Arial"/>
          <w:b/>
          <w:highlight w:val="yellow"/>
        </w:rPr>
        <w:t xml:space="preserve"> or shall be via</w:t>
      </w:r>
      <w:r w:rsidR="00097D3D" w:rsidRPr="0082080A">
        <w:rPr>
          <w:rFonts w:ascii="Arial" w:hAnsi="Arial" w:cs="Arial"/>
          <w:b/>
          <w:highlight w:val="yellow"/>
        </w:rPr>
        <w:t xml:space="preserve"> a</w:t>
      </w:r>
      <w:r w:rsidRPr="0082080A">
        <w:rPr>
          <w:rFonts w:ascii="Arial" w:hAnsi="Arial" w:cs="Arial"/>
          <w:b/>
          <w:highlight w:val="yellow"/>
        </w:rPr>
        <w:t xml:space="preserve"> unanimous decision</w:t>
      </w:r>
      <w:r w:rsidRPr="0082080A">
        <w:rPr>
          <w:rFonts w:ascii="Arial" w:hAnsi="Arial" w:cs="Arial"/>
          <w:b/>
        </w:rPr>
        <w:t>.</w:t>
      </w:r>
    </w:p>
    <w:p w14:paraId="66A1EE5A" w14:textId="435ADE39" w:rsidR="00EC5AD4" w:rsidRPr="0082080A" w:rsidRDefault="00EC5AD4" w:rsidP="001C4B63">
      <w:pPr>
        <w:jc w:val="both"/>
        <w:rPr>
          <w:rFonts w:ascii="Arial" w:hAnsi="Arial" w:cs="Arial"/>
        </w:rPr>
      </w:pPr>
      <w:r w:rsidRPr="0082080A">
        <w:rPr>
          <w:rFonts w:ascii="Arial" w:hAnsi="Arial" w:cs="Arial"/>
        </w:rPr>
        <w:t xml:space="preserve">In the event that a </w:t>
      </w:r>
      <w:r w:rsidR="00255A98" w:rsidRPr="0082080A">
        <w:rPr>
          <w:rFonts w:ascii="Arial" w:hAnsi="Arial" w:cs="Arial"/>
        </w:rPr>
        <w:t>Representative</w:t>
      </w:r>
      <w:r w:rsidRPr="0082080A">
        <w:rPr>
          <w:rFonts w:ascii="Arial" w:hAnsi="Arial" w:cs="Arial"/>
        </w:rPr>
        <w:t xml:space="preserve"> cannot attend</w:t>
      </w:r>
      <w:r w:rsidR="000215F6" w:rsidRPr="0082080A">
        <w:rPr>
          <w:rFonts w:ascii="Arial" w:hAnsi="Arial" w:cs="Arial"/>
        </w:rPr>
        <w:t>,</w:t>
      </w:r>
      <w:r w:rsidRPr="0082080A">
        <w:rPr>
          <w:rFonts w:ascii="Arial" w:hAnsi="Arial" w:cs="Arial"/>
        </w:rPr>
        <w:t xml:space="preserve"> then that </w:t>
      </w:r>
      <w:r w:rsidR="00255A98" w:rsidRPr="0082080A">
        <w:rPr>
          <w:rFonts w:ascii="Arial" w:hAnsi="Arial" w:cs="Arial"/>
        </w:rPr>
        <w:t>Representative</w:t>
      </w:r>
      <w:r w:rsidRPr="0082080A">
        <w:rPr>
          <w:rFonts w:ascii="Arial" w:hAnsi="Arial" w:cs="Arial"/>
        </w:rPr>
        <w:t xml:space="preserve"> may send a proxy</w:t>
      </w:r>
      <w:r w:rsidR="00097D3D" w:rsidRPr="0082080A">
        <w:rPr>
          <w:rFonts w:ascii="Arial" w:hAnsi="Arial" w:cs="Arial"/>
        </w:rPr>
        <w:t xml:space="preserve"> who shall be selected from </w:t>
      </w:r>
      <w:r w:rsidR="000445AB" w:rsidRPr="0082080A">
        <w:rPr>
          <w:rFonts w:ascii="Arial" w:hAnsi="Arial" w:cs="Arial"/>
        </w:rPr>
        <w:t>that Representative’s practice.</w:t>
      </w:r>
    </w:p>
    <w:p w14:paraId="067A5687" w14:textId="100C181C" w:rsidR="00930177" w:rsidRPr="0082080A" w:rsidRDefault="00E76CF5" w:rsidP="00930177">
      <w:pPr>
        <w:jc w:val="both"/>
        <w:rPr>
          <w:rFonts w:ascii="Arial" w:hAnsi="Arial" w:cs="Arial"/>
        </w:rPr>
      </w:pPr>
      <w:r w:rsidRPr="0082080A">
        <w:rPr>
          <w:rFonts w:ascii="Arial" w:hAnsi="Arial" w:cs="Arial"/>
        </w:rPr>
        <w:t>In the event that the C</w:t>
      </w:r>
      <w:r w:rsidR="00930177" w:rsidRPr="0082080A">
        <w:rPr>
          <w:rFonts w:ascii="Arial" w:hAnsi="Arial" w:cs="Arial"/>
        </w:rPr>
        <w:t xml:space="preserve">linical </w:t>
      </w:r>
      <w:r w:rsidRPr="0082080A">
        <w:rPr>
          <w:rFonts w:ascii="Arial" w:hAnsi="Arial" w:cs="Arial"/>
        </w:rPr>
        <w:t>Director</w:t>
      </w:r>
      <w:r w:rsidR="00930177" w:rsidRPr="0082080A">
        <w:rPr>
          <w:rFonts w:ascii="Arial" w:hAnsi="Arial" w:cs="Arial"/>
        </w:rPr>
        <w:t xml:space="preserve"> cannot attend</w:t>
      </w:r>
      <w:r w:rsidR="000445AB" w:rsidRPr="0082080A">
        <w:rPr>
          <w:rFonts w:ascii="Arial" w:hAnsi="Arial" w:cs="Arial"/>
        </w:rPr>
        <w:t xml:space="preserve">, </w:t>
      </w:r>
      <w:r w:rsidR="00930177" w:rsidRPr="0082080A">
        <w:rPr>
          <w:rFonts w:ascii="Arial" w:hAnsi="Arial" w:cs="Arial"/>
        </w:rPr>
        <w:t xml:space="preserve">then the Committee shall decide whether to defer the </w:t>
      </w:r>
      <w:r w:rsidRPr="0082080A">
        <w:rPr>
          <w:rFonts w:ascii="Arial" w:hAnsi="Arial" w:cs="Arial"/>
        </w:rPr>
        <w:t>meeting until such time as the C</w:t>
      </w:r>
      <w:r w:rsidR="00930177" w:rsidRPr="0082080A">
        <w:rPr>
          <w:rFonts w:ascii="Arial" w:hAnsi="Arial" w:cs="Arial"/>
        </w:rPr>
        <w:t xml:space="preserve">linical </w:t>
      </w:r>
      <w:r w:rsidRPr="0082080A">
        <w:rPr>
          <w:rFonts w:ascii="Arial" w:hAnsi="Arial" w:cs="Arial"/>
        </w:rPr>
        <w:t>Director</w:t>
      </w:r>
      <w:r w:rsidR="00930177" w:rsidRPr="0082080A">
        <w:rPr>
          <w:rFonts w:ascii="Arial" w:hAnsi="Arial" w:cs="Arial"/>
        </w:rPr>
        <w:t xml:space="preserve"> can be present or, may decide that the content of the meeting i</w:t>
      </w:r>
      <w:r w:rsidRPr="0082080A">
        <w:rPr>
          <w:rFonts w:ascii="Arial" w:hAnsi="Arial" w:cs="Arial"/>
        </w:rPr>
        <w:t>s such that the absence of the C</w:t>
      </w:r>
      <w:r w:rsidR="00930177" w:rsidRPr="0082080A">
        <w:rPr>
          <w:rFonts w:ascii="Arial" w:hAnsi="Arial" w:cs="Arial"/>
        </w:rPr>
        <w:t xml:space="preserve">linical </w:t>
      </w:r>
      <w:r w:rsidRPr="0082080A">
        <w:rPr>
          <w:rFonts w:ascii="Arial" w:hAnsi="Arial" w:cs="Arial"/>
        </w:rPr>
        <w:t>Director</w:t>
      </w:r>
      <w:r w:rsidR="00930177" w:rsidRPr="0082080A">
        <w:rPr>
          <w:rFonts w:ascii="Arial" w:hAnsi="Arial" w:cs="Arial"/>
        </w:rPr>
        <w:t xml:space="preserve"> shall have no impact on any of the decisions the </w:t>
      </w:r>
      <w:r w:rsidR="00DE6D4E" w:rsidRPr="0082080A">
        <w:rPr>
          <w:rFonts w:ascii="Arial" w:hAnsi="Arial" w:cs="Arial"/>
        </w:rPr>
        <w:t>C</w:t>
      </w:r>
      <w:r w:rsidR="00930177" w:rsidRPr="0082080A">
        <w:rPr>
          <w:rFonts w:ascii="Arial" w:hAnsi="Arial" w:cs="Arial"/>
        </w:rPr>
        <w:t>ommittee make</w:t>
      </w:r>
      <w:r w:rsidR="000445AB" w:rsidRPr="0082080A">
        <w:rPr>
          <w:rFonts w:ascii="Arial" w:hAnsi="Arial" w:cs="Arial"/>
        </w:rPr>
        <w:t>s</w:t>
      </w:r>
      <w:r w:rsidR="00930177" w:rsidRPr="0082080A">
        <w:rPr>
          <w:rFonts w:ascii="Arial" w:hAnsi="Arial" w:cs="Arial"/>
        </w:rPr>
        <w:t xml:space="preserve">. </w:t>
      </w:r>
    </w:p>
    <w:p w14:paraId="048E993D" w14:textId="24FF850A" w:rsidR="00097D3D" w:rsidRPr="0082080A" w:rsidRDefault="00097D3D" w:rsidP="001C4B63">
      <w:pPr>
        <w:jc w:val="both"/>
        <w:rPr>
          <w:rFonts w:ascii="Arial" w:hAnsi="Arial" w:cs="Arial"/>
        </w:rPr>
      </w:pPr>
      <w:r w:rsidRPr="0082080A">
        <w:rPr>
          <w:rFonts w:ascii="Arial" w:hAnsi="Arial" w:cs="Arial"/>
        </w:rPr>
        <w:t xml:space="preserve">The </w:t>
      </w:r>
      <w:r w:rsidR="00FD3436" w:rsidRPr="0082080A">
        <w:rPr>
          <w:rFonts w:ascii="Arial" w:hAnsi="Arial" w:cs="Arial"/>
        </w:rPr>
        <w:t>[</w:t>
      </w:r>
      <w:r w:rsidRPr="0082080A">
        <w:rPr>
          <w:rFonts w:ascii="Arial" w:hAnsi="Arial" w:cs="Arial"/>
          <w:b/>
          <w:bCs/>
          <w:highlight w:val="yellow"/>
        </w:rPr>
        <w:t xml:space="preserve">Chair/Clinical </w:t>
      </w:r>
      <w:r w:rsidR="00E76CF5" w:rsidRPr="0082080A">
        <w:rPr>
          <w:rFonts w:ascii="Arial" w:hAnsi="Arial" w:cs="Arial"/>
          <w:b/>
          <w:bCs/>
          <w:highlight w:val="yellow"/>
        </w:rPr>
        <w:t>Director</w:t>
      </w:r>
      <w:r w:rsidR="00FD3436" w:rsidRPr="0082080A">
        <w:rPr>
          <w:rFonts w:ascii="Arial" w:hAnsi="Arial" w:cs="Arial"/>
        </w:rPr>
        <w:t>]</w:t>
      </w:r>
      <w:r w:rsidRPr="0082080A">
        <w:rPr>
          <w:rFonts w:ascii="Arial" w:hAnsi="Arial" w:cs="Arial"/>
        </w:rPr>
        <w:t xml:space="preserve"> shall send out an agenda </w:t>
      </w:r>
      <w:r w:rsidR="00B17A69" w:rsidRPr="0082080A">
        <w:rPr>
          <w:rFonts w:ascii="Arial" w:hAnsi="Arial" w:cs="Arial"/>
        </w:rPr>
        <w:t>to each Representative</w:t>
      </w:r>
      <w:r w:rsidR="002C7D10" w:rsidRPr="0082080A">
        <w:rPr>
          <w:rFonts w:ascii="Arial" w:hAnsi="Arial" w:cs="Arial"/>
        </w:rPr>
        <w:t xml:space="preserve"> </w:t>
      </w:r>
      <w:r w:rsidR="00943B4A" w:rsidRPr="0082080A">
        <w:rPr>
          <w:rFonts w:ascii="Arial" w:hAnsi="Arial" w:cs="Arial"/>
        </w:rPr>
        <w:t>at least</w:t>
      </w:r>
      <w:r w:rsidRPr="0082080A">
        <w:rPr>
          <w:rFonts w:ascii="Arial" w:hAnsi="Arial" w:cs="Arial"/>
        </w:rPr>
        <w:t xml:space="preserve"> </w:t>
      </w:r>
      <w:r w:rsidR="00FD3436" w:rsidRPr="0082080A">
        <w:rPr>
          <w:rFonts w:ascii="Arial" w:hAnsi="Arial" w:cs="Arial"/>
        </w:rPr>
        <w:t>[</w:t>
      </w:r>
      <w:r w:rsidR="00D02599" w:rsidRPr="0082080A">
        <w:rPr>
          <w:rFonts w:ascii="Arial" w:hAnsi="Arial" w:cs="Arial"/>
          <w:b/>
          <w:bCs/>
          <w:highlight w:val="yellow"/>
        </w:rPr>
        <w:t>seven days</w:t>
      </w:r>
      <w:r w:rsidR="00FD3436" w:rsidRPr="0082080A">
        <w:rPr>
          <w:rFonts w:ascii="Arial" w:hAnsi="Arial" w:cs="Arial"/>
        </w:rPr>
        <w:t>]</w:t>
      </w:r>
      <w:r w:rsidR="00D02599" w:rsidRPr="0082080A">
        <w:rPr>
          <w:rFonts w:ascii="Arial" w:hAnsi="Arial" w:cs="Arial"/>
        </w:rPr>
        <w:t xml:space="preserve"> </w:t>
      </w:r>
      <w:r w:rsidR="00943B4A" w:rsidRPr="0082080A">
        <w:rPr>
          <w:rFonts w:ascii="Arial" w:hAnsi="Arial" w:cs="Arial"/>
        </w:rPr>
        <w:t xml:space="preserve">before any </w:t>
      </w:r>
      <w:r w:rsidR="00562065" w:rsidRPr="0082080A">
        <w:rPr>
          <w:rFonts w:ascii="Arial" w:hAnsi="Arial" w:cs="Arial"/>
        </w:rPr>
        <w:t>Committee</w:t>
      </w:r>
      <w:r w:rsidR="00943B4A" w:rsidRPr="0082080A">
        <w:rPr>
          <w:rFonts w:ascii="Arial" w:hAnsi="Arial" w:cs="Arial"/>
        </w:rPr>
        <w:t xml:space="preserve"> meeting</w:t>
      </w:r>
      <w:r w:rsidR="00FD3436" w:rsidRPr="0082080A">
        <w:rPr>
          <w:rFonts w:ascii="Arial" w:hAnsi="Arial" w:cs="Arial"/>
        </w:rPr>
        <w:t>, which shall set out any</w:t>
      </w:r>
      <w:r w:rsidR="00943B4A" w:rsidRPr="0082080A">
        <w:rPr>
          <w:rFonts w:ascii="Arial" w:hAnsi="Arial" w:cs="Arial"/>
        </w:rPr>
        <w:t xml:space="preserve"> matters to be discussed </w:t>
      </w:r>
      <w:r w:rsidRPr="0082080A">
        <w:rPr>
          <w:rFonts w:ascii="Arial" w:hAnsi="Arial" w:cs="Arial"/>
        </w:rPr>
        <w:t>together with any relevant documentation.</w:t>
      </w:r>
      <w:r w:rsidR="00477B1D" w:rsidRPr="0082080A">
        <w:rPr>
          <w:rFonts w:ascii="Arial" w:hAnsi="Arial" w:cs="Arial"/>
        </w:rPr>
        <w:t xml:space="preserve"> </w:t>
      </w:r>
    </w:p>
    <w:p w14:paraId="4E2C0A01" w14:textId="58469E8C" w:rsidR="00EC5AD4" w:rsidRPr="0082080A" w:rsidRDefault="00BA7A11" w:rsidP="001C4B63">
      <w:pPr>
        <w:jc w:val="both"/>
        <w:rPr>
          <w:rFonts w:ascii="Arial" w:hAnsi="Arial" w:cs="Arial"/>
        </w:rPr>
      </w:pPr>
      <w:r w:rsidRPr="0082080A">
        <w:rPr>
          <w:rFonts w:ascii="Arial" w:hAnsi="Arial" w:cs="Arial"/>
        </w:rPr>
        <w:t xml:space="preserve">Each </w:t>
      </w:r>
      <w:r w:rsidR="00255A98" w:rsidRPr="0082080A">
        <w:rPr>
          <w:rFonts w:ascii="Arial" w:hAnsi="Arial" w:cs="Arial"/>
        </w:rPr>
        <w:t>Representative</w:t>
      </w:r>
      <w:r w:rsidR="00EC5AD4" w:rsidRPr="0082080A">
        <w:rPr>
          <w:rFonts w:ascii="Arial" w:hAnsi="Arial" w:cs="Arial"/>
        </w:rPr>
        <w:t xml:space="preserve"> </w:t>
      </w:r>
      <w:r w:rsidR="00AE5FC3" w:rsidRPr="0082080A">
        <w:rPr>
          <w:rFonts w:ascii="Arial" w:hAnsi="Arial" w:cs="Arial"/>
        </w:rPr>
        <w:t>shall have</w:t>
      </w:r>
      <w:r w:rsidR="00EC5AD4" w:rsidRPr="0082080A">
        <w:rPr>
          <w:rFonts w:ascii="Arial" w:hAnsi="Arial" w:cs="Arial"/>
        </w:rPr>
        <w:t xml:space="preserve"> one vote</w:t>
      </w:r>
      <w:r w:rsidR="00D9350E" w:rsidRPr="0082080A">
        <w:rPr>
          <w:rFonts w:ascii="Arial" w:hAnsi="Arial" w:cs="Arial"/>
        </w:rPr>
        <w:t>.</w:t>
      </w:r>
      <w:r w:rsidR="00637259" w:rsidRPr="0082080A">
        <w:rPr>
          <w:rFonts w:ascii="Arial" w:hAnsi="Arial" w:cs="Arial"/>
        </w:rPr>
        <w:t xml:space="preserve"> </w:t>
      </w:r>
      <w:r w:rsidR="002F531C" w:rsidRPr="0082080A">
        <w:rPr>
          <w:rFonts w:ascii="Arial" w:hAnsi="Arial" w:cs="Arial"/>
          <w:b/>
        </w:rPr>
        <w:t>[</w:t>
      </w:r>
      <w:r w:rsidR="00D9350E" w:rsidRPr="0082080A">
        <w:rPr>
          <w:rFonts w:ascii="Arial" w:hAnsi="Arial" w:cs="Arial"/>
          <w:b/>
          <w:highlight w:val="yellow"/>
        </w:rPr>
        <w:t>I</w:t>
      </w:r>
      <w:r w:rsidR="00637259" w:rsidRPr="0082080A">
        <w:rPr>
          <w:rFonts w:ascii="Arial" w:hAnsi="Arial" w:cs="Arial"/>
          <w:b/>
          <w:highlight w:val="yellow"/>
        </w:rPr>
        <w:t xml:space="preserve">n the event that a vote of the </w:t>
      </w:r>
      <w:r w:rsidR="00562065" w:rsidRPr="0082080A">
        <w:rPr>
          <w:rFonts w:ascii="Arial" w:hAnsi="Arial" w:cs="Arial"/>
          <w:b/>
          <w:highlight w:val="yellow"/>
        </w:rPr>
        <w:t>Committee</w:t>
      </w:r>
      <w:r w:rsidR="00637259" w:rsidRPr="0082080A">
        <w:rPr>
          <w:rFonts w:ascii="Arial" w:hAnsi="Arial" w:cs="Arial"/>
          <w:b/>
          <w:highlight w:val="yellow"/>
        </w:rPr>
        <w:t xml:space="preserve"> is deadlocked then the </w:t>
      </w:r>
      <w:r w:rsidR="002F531C" w:rsidRPr="0082080A">
        <w:rPr>
          <w:rFonts w:ascii="Arial" w:hAnsi="Arial" w:cs="Arial"/>
          <w:b/>
          <w:highlight w:val="yellow"/>
        </w:rPr>
        <w:t xml:space="preserve">Clinical Director </w:t>
      </w:r>
      <w:r w:rsidR="00637259" w:rsidRPr="0082080A">
        <w:rPr>
          <w:rFonts w:ascii="Arial" w:hAnsi="Arial" w:cs="Arial"/>
          <w:b/>
          <w:highlight w:val="yellow"/>
        </w:rPr>
        <w:t xml:space="preserve">shall have </w:t>
      </w:r>
      <w:r w:rsidR="00D9350E" w:rsidRPr="0082080A">
        <w:rPr>
          <w:rFonts w:ascii="Arial" w:hAnsi="Arial" w:cs="Arial"/>
          <w:b/>
          <w:highlight w:val="yellow"/>
        </w:rPr>
        <w:t>the</w:t>
      </w:r>
      <w:r w:rsidR="00637259" w:rsidRPr="0082080A">
        <w:rPr>
          <w:rFonts w:ascii="Arial" w:hAnsi="Arial" w:cs="Arial"/>
          <w:b/>
          <w:highlight w:val="yellow"/>
        </w:rPr>
        <w:t xml:space="preserve"> casting vote</w:t>
      </w:r>
      <w:r w:rsidR="002F531C" w:rsidRPr="0082080A">
        <w:rPr>
          <w:rFonts w:ascii="Arial" w:hAnsi="Arial" w:cs="Arial"/>
          <w:b/>
          <w:highlight w:val="yellow"/>
        </w:rPr>
        <w:t>]</w:t>
      </w:r>
      <w:r w:rsidR="00637259" w:rsidRPr="0082080A">
        <w:rPr>
          <w:rFonts w:ascii="Arial" w:hAnsi="Arial" w:cs="Arial"/>
        </w:rPr>
        <w:t xml:space="preserve">. </w:t>
      </w:r>
    </w:p>
    <w:p w14:paraId="4BDA6C13" w14:textId="283D409F" w:rsidR="002667C3" w:rsidRPr="0082080A" w:rsidRDefault="0015110F" w:rsidP="001C4B63">
      <w:pPr>
        <w:jc w:val="both"/>
        <w:rPr>
          <w:rFonts w:ascii="Arial" w:hAnsi="Arial" w:cs="Arial"/>
        </w:rPr>
      </w:pPr>
      <w:r w:rsidRPr="0082080A">
        <w:rPr>
          <w:rFonts w:ascii="Arial" w:hAnsi="Arial" w:cs="Arial"/>
        </w:rPr>
        <w:t xml:space="preserve">Minutes </w:t>
      </w:r>
      <w:r w:rsidR="00D02599" w:rsidRPr="0082080A">
        <w:rPr>
          <w:rFonts w:ascii="Arial" w:hAnsi="Arial" w:cs="Arial"/>
        </w:rPr>
        <w:t>shall</w:t>
      </w:r>
      <w:r w:rsidRPr="0082080A">
        <w:rPr>
          <w:rFonts w:ascii="Arial" w:hAnsi="Arial" w:cs="Arial"/>
        </w:rPr>
        <w:t xml:space="preserve"> </w:t>
      </w:r>
      <w:r w:rsidR="00D02599" w:rsidRPr="0082080A">
        <w:rPr>
          <w:rFonts w:ascii="Arial" w:hAnsi="Arial" w:cs="Arial"/>
        </w:rPr>
        <w:t>be</w:t>
      </w:r>
      <w:r w:rsidRPr="0082080A">
        <w:rPr>
          <w:rFonts w:ascii="Arial" w:hAnsi="Arial" w:cs="Arial"/>
        </w:rPr>
        <w:t xml:space="preserve"> taken </w:t>
      </w:r>
      <w:r w:rsidR="00D02599" w:rsidRPr="0082080A">
        <w:rPr>
          <w:rFonts w:ascii="Arial" w:hAnsi="Arial" w:cs="Arial"/>
        </w:rPr>
        <w:t xml:space="preserve">during each meeting and these will be circulated to all PCN </w:t>
      </w:r>
      <w:r w:rsidR="00562065" w:rsidRPr="0082080A">
        <w:rPr>
          <w:rFonts w:ascii="Arial" w:hAnsi="Arial" w:cs="Arial"/>
        </w:rPr>
        <w:t>Members</w:t>
      </w:r>
      <w:r w:rsidR="00D02599" w:rsidRPr="0082080A">
        <w:rPr>
          <w:rFonts w:ascii="Arial" w:hAnsi="Arial" w:cs="Arial"/>
        </w:rPr>
        <w:t xml:space="preserve"> as soon as possible after the meeting</w:t>
      </w:r>
      <w:r w:rsidR="00C7324F" w:rsidRPr="0082080A">
        <w:rPr>
          <w:rFonts w:ascii="Arial" w:hAnsi="Arial" w:cs="Arial"/>
        </w:rPr>
        <w:t xml:space="preserve"> either directly or via their </w:t>
      </w:r>
      <w:r w:rsidR="00AE5FC3" w:rsidRPr="0082080A">
        <w:rPr>
          <w:rFonts w:ascii="Arial" w:hAnsi="Arial" w:cs="Arial"/>
        </w:rPr>
        <w:t>R</w:t>
      </w:r>
      <w:r w:rsidR="00C7324F" w:rsidRPr="0082080A">
        <w:rPr>
          <w:rFonts w:ascii="Arial" w:hAnsi="Arial" w:cs="Arial"/>
        </w:rPr>
        <w:t>epresentative</w:t>
      </w:r>
      <w:r w:rsidR="00D02599" w:rsidRPr="0082080A">
        <w:rPr>
          <w:rFonts w:ascii="Arial" w:hAnsi="Arial" w:cs="Arial"/>
        </w:rPr>
        <w:t>.</w:t>
      </w:r>
    </w:p>
    <w:p w14:paraId="2BCB1AEF" w14:textId="21FDBE69" w:rsidR="002667C3" w:rsidRPr="0082080A" w:rsidRDefault="001837B3" w:rsidP="001C4B63">
      <w:pPr>
        <w:pStyle w:val="ListParagraph"/>
        <w:numPr>
          <w:ilvl w:val="0"/>
          <w:numId w:val="1"/>
        </w:numPr>
        <w:ind w:left="426" w:hanging="426"/>
        <w:jc w:val="both"/>
        <w:rPr>
          <w:rFonts w:ascii="Arial" w:hAnsi="Arial" w:cs="Arial"/>
          <w:b/>
        </w:rPr>
      </w:pPr>
      <w:r w:rsidRPr="0082080A">
        <w:rPr>
          <w:rFonts w:ascii="Arial" w:hAnsi="Arial" w:cs="Arial"/>
          <w:b/>
        </w:rPr>
        <w:lastRenderedPageBreak/>
        <w:t xml:space="preserve">EXPELLING A </w:t>
      </w:r>
      <w:r w:rsidR="00562065" w:rsidRPr="0082080A">
        <w:rPr>
          <w:rFonts w:ascii="Arial" w:hAnsi="Arial" w:cs="Arial"/>
          <w:b/>
        </w:rPr>
        <w:t>COMMITTEE</w:t>
      </w:r>
      <w:r w:rsidRPr="0082080A">
        <w:rPr>
          <w:rFonts w:ascii="Arial" w:hAnsi="Arial" w:cs="Arial"/>
          <w:b/>
        </w:rPr>
        <w:t xml:space="preserve"> </w:t>
      </w:r>
      <w:r w:rsidR="00255A98" w:rsidRPr="0082080A">
        <w:rPr>
          <w:rFonts w:ascii="Arial" w:hAnsi="Arial" w:cs="Arial"/>
          <w:b/>
        </w:rPr>
        <w:t>REPRESENTATIVE</w:t>
      </w:r>
    </w:p>
    <w:p w14:paraId="3566DCE4" w14:textId="21550610" w:rsidR="002667C3" w:rsidRPr="0082080A" w:rsidRDefault="002667C3" w:rsidP="001C4B63">
      <w:pPr>
        <w:jc w:val="both"/>
        <w:rPr>
          <w:rFonts w:ascii="Arial" w:hAnsi="Arial" w:cs="Arial"/>
        </w:rPr>
      </w:pPr>
      <w:r w:rsidRPr="0082080A">
        <w:rPr>
          <w:rFonts w:ascii="Arial" w:hAnsi="Arial" w:cs="Arial"/>
        </w:rPr>
        <w:t xml:space="preserve">A </w:t>
      </w:r>
      <w:r w:rsidR="00255A98" w:rsidRPr="0082080A">
        <w:rPr>
          <w:rFonts w:ascii="Arial" w:hAnsi="Arial" w:cs="Arial"/>
        </w:rPr>
        <w:t>Representative</w:t>
      </w:r>
      <w:r w:rsidRPr="0082080A">
        <w:rPr>
          <w:rFonts w:ascii="Arial" w:hAnsi="Arial" w:cs="Arial"/>
        </w:rPr>
        <w:t xml:space="preserve"> may be removed by the unanimous vote of the </w:t>
      </w:r>
      <w:r w:rsidR="00CA1C6E" w:rsidRPr="0082080A">
        <w:rPr>
          <w:rFonts w:ascii="Arial" w:hAnsi="Arial" w:cs="Arial"/>
        </w:rPr>
        <w:t xml:space="preserve">remaining </w:t>
      </w:r>
      <w:r w:rsidR="00255A98" w:rsidRPr="0082080A">
        <w:rPr>
          <w:rFonts w:ascii="Arial" w:hAnsi="Arial" w:cs="Arial"/>
        </w:rPr>
        <w:t>Representative</w:t>
      </w:r>
      <w:r w:rsidR="00CA1C6E" w:rsidRPr="0082080A">
        <w:rPr>
          <w:rFonts w:ascii="Arial" w:hAnsi="Arial" w:cs="Arial"/>
        </w:rPr>
        <w:t>s,</w:t>
      </w:r>
      <w:r w:rsidRPr="0082080A">
        <w:rPr>
          <w:rFonts w:ascii="Arial" w:hAnsi="Arial" w:cs="Arial"/>
        </w:rPr>
        <w:t xml:space="preserve"> if</w:t>
      </w:r>
      <w:r w:rsidR="001C3609" w:rsidRPr="0082080A">
        <w:rPr>
          <w:rFonts w:ascii="Arial" w:hAnsi="Arial" w:cs="Arial"/>
        </w:rPr>
        <w:t xml:space="preserve"> that Representative</w:t>
      </w:r>
      <w:r w:rsidRPr="0082080A">
        <w:rPr>
          <w:rFonts w:ascii="Arial" w:hAnsi="Arial" w:cs="Arial"/>
        </w:rPr>
        <w:t>:</w:t>
      </w:r>
    </w:p>
    <w:p w14:paraId="2057216A" w14:textId="50E4CC7B" w:rsidR="002667C3" w:rsidRPr="0082080A" w:rsidRDefault="00F9137E"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Is</w:t>
      </w:r>
      <w:r w:rsidR="002667C3" w:rsidRPr="0082080A">
        <w:rPr>
          <w:rFonts w:ascii="Arial" w:hAnsi="Arial" w:cs="Arial"/>
        </w:rPr>
        <w:t xml:space="preserve"> incapacitated to an extent that </w:t>
      </w:r>
      <w:r w:rsidR="009B0192" w:rsidRPr="0082080A">
        <w:rPr>
          <w:rFonts w:ascii="Arial" w:hAnsi="Arial" w:cs="Arial"/>
        </w:rPr>
        <w:t>the</w:t>
      </w:r>
      <w:r w:rsidRPr="0082080A">
        <w:rPr>
          <w:rFonts w:ascii="Arial" w:hAnsi="Arial" w:cs="Arial"/>
        </w:rPr>
        <w:t xml:space="preserve"> Representative is</w:t>
      </w:r>
      <w:r w:rsidR="002667C3" w:rsidRPr="0082080A">
        <w:rPr>
          <w:rFonts w:ascii="Arial" w:hAnsi="Arial" w:cs="Arial"/>
        </w:rPr>
        <w:t xml:space="preserve"> unable (in the reasonable opinion of the remaining </w:t>
      </w:r>
      <w:r w:rsidR="00255A98" w:rsidRPr="0082080A">
        <w:rPr>
          <w:rFonts w:ascii="Arial" w:hAnsi="Arial" w:cs="Arial"/>
        </w:rPr>
        <w:t>Representative</w:t>
      </w:r>
      <w:r w:rsidR="00CA1C6E" w:rsidRPr="0082080A">
        <w:rPr>
          <w:rFonts w:ascii="Arial" w:hAnsi="Arial" w:cs="Arial"/>
        </w:rPr>
        <w:t>s</w:t>
      </w:r>
      <w:r w:rsidR="002667C3" w:rsidRPr="0082080A">
        <w:rPr>
          <w:rFonts w:ascii="Arial" w:hAnsi="Arial" w:cs="Arial"/>
        </w:rPr>
        <w:t xml:space="preserve">) to perform </w:t>
      </w:r>
      <w:r w:rsidRPr="0082080A">
        <w:rPr>
          <w:rFonts w:ascii="Arial" w:hAnsi="Arial" w:cs="Arial"/>
        </w:rPr>
        <w:t xml:space="preserve">any </w:t>
      </w:r>
      <w:r w:rsidR="002667C3" w:rsidRPr="0082080A">
        <w:rPr>
          <w:rFonts w:ascii="Arial" w:hAnsi="Arial" w:cs="Arial"/>
        </w:rPr>
        <w:t xml:space="preserve">duties </w:t>
      </w:r>
      <w:r w:rsidR="00743AB0" w:rsidRPr="0082080A">
        <w:rPr>
          <w:rFonts w:ascii="Arial" w:hAnsi="Arial" w:cs="Arial"/>
        </w:rPr>
        <w:t xml:space="preserve">under </w:t>
      </w:r>
      <w:r w:rsidR="007836B1" w:rsidRPr="0082080A">
        <w:rPr>
          <w:rFonts w:ascii="Arial" w:hAnsi="Arial" w:cs="Arial"/>
        </w:rPr>
        <w:t>the</w:t>
      </w:r>
      <w:r w:rsidR="00743AB0" w:rsidRPr="0082080A">
        <w:rPr>
          <w:rFonts w:ascii="Arial" w:hAnsi="Arial" w:cs="Arial"/>
        </w:rPr>
        <w:t xml:space="preserve"> Network </w:t>
      </w:r>
      <w:r w:rsidR="008177DD" w:rsidRPr="0082080A">
        <w:rPr>
          <w:rFonts w:ascii="Arial" w:hAnsi="Arial" w:cs="Arial"/>
        </w:rPr>
        <w:t>Agreement</w:t>
      </w:r>
      <w:r w:rsidR="00743AB0" w:rsidRPr="0082080A">
        <w:rPr>
          <w:rFonts w:ascii="Arial" w:hAnsi="Arial" w:cs="Arial"/>
        </w:rPr>
        <w:t xml:space="preserve"> </w:t>
      </w:r>
      <w:r w:rsidR="002667C3" w:rsidRPr="0082080A">
        <w:rPr>
          <w:rFonts w:ascii="Arial" w:hAnsi="Arial" w:cs="Arial"/>
        </w:rPr>
        <w:t xml:space="preserve">or </w:t>
      </w:r>
      <w:r w:rsidRPr="0082080A">
        <w:rPr>
          <w:rFonts w:ascii="Arial" w:hAnsi="Arial" w:cs="Arial"/>
        </w:rPr>
        <w:t>has</w:t>
      </w:r>
      <w:r w:rsidR="002667C3" w:rsidRPr="0082080A">
        <w:rPr>
          <w:rFonts w:ascii="Arial" w:hAnsi="Arial" w:cs="Arial"/>
        </w:rPr>
        <w:t xml:space="preserve"> not adequately attended or contributed to </w:t>
      </w:r>
      <w:r w:rsidR="009B0192" w:rsidRPr="0082080A">
        <w:rPr>
          <w:rFonts w:ascii="Arial" w:hAnsi="Arial" w:cs="Arial"/>
        </w:rPr>
        <w:t>the</w:t>
      </w:r>
      <w:r w:rsidR="002667C3" w:rsidRPr="0082080A">
        <w:rPr>
          <w:rFonts w:ascii="Arial" w:hAnsi="Arial" w:cs="Arial"/>
        </w:rPr>
        <w:t xml:space="preserve"> duties </w:t>
      </w:r>
      <w:r w:rsidR="008177DD" w:rsidRPr="0082080A">
        <w:rPr>
          <w:rFonts w:ascii="Arial" w:hAnsi="Arial" w:cs="Arial"/>
        </w:rPr>
        <w:t>over</w:t>
      </w:r>
      <w:r w:rsidR="002667C3" w:rsidRPr="0082080A">
        <w:rPr>
          <w:rFonts w:ascii="Arial" w:hAnsi="Arial" w:cs="Arial"/>
        </w:rPr>
        <w:t xml:space="preserve"> a period of 12</w:t>
      </w:r>
      <w:r w:rsidR="008177DD" w:rsidRPr="0082080A">
        <w:rPr>
          <w:rFonts w:ascii="Arial" w:hAnsi="Arial" w:cs="Arial"/>
        </w:rPr>
        <w:t xml:space="preserve"> </w:t>
      </w:r>
      <w:r w:rsidR="002667C3" w:rsidRPr="0082080A">
        <w:rPr>
          <w:rFonts w:ascii="Arial" w:hAnsi="Arial" w:cs="Arial"/>
        </w:rPr>
        <w:t>months</w:t>
      </w:r>
      <w:r w:rsidR="001837B3" w:rsidRPr="0082080A">
        <w:rPr>
          <w:rFonts w:ascii="Arial" w:hAnsi="Arial" w:cs="Arial"/>
        </w:rPr>
        <w:t>.</w:t>
      </w:r>
    </w:p>
    <w:p w14:paraId="0DA02F5F" w14:textId="799F84C8" w:rsidR="002667C3" w:rsidRPr="0082080A" w:rsidRDefault="008177DD"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Is </w:t>
      </w:r>
      <w:r w:rsidR="002667C3" w:rsidRPr="0082080A">
        <w:rPr>
          <w:rFonts w:ascii="Arial" w:hAnsi="Arial" w:cs="Arial"/>
        </w:rPr>
        <w:t xml:space="preserve">detained compulsorily in hospital or received into guardianship under the </w:t>
      </w:r>
      <w:r w:rsidR="00CA1C6E" w:rsidRPr="0082080A">
        <w:rPr>
          <w:rFonts w:ascii="Arial" w:hAnsi="Arial" w:cs="Arial"/>
        </w:rPr>
        <w:t>M</w:t>
      </w:r>
      <w:r w:rsidR="002667C3" w:rsidRPr="0082080A">
        <w:rPr>
          <w:rFonts w:ascii="Arial" w:hAnsi="Arial" w:cs="Arial"/>
        </w:rPr>
        <w:t xml:space="preserve">ental Health Act 1983 or has a </w:t>
      </w:r>
      <w:r w:rsidR="000A1E4E" w:rsidRPr="0082080A">
        <w:rPr>
          <w:rFonts w:ascii="Arial" w:hAnsi="Arial" w:cs="Arial"/>
        </w:rPr>
        <w:t>d</w:t>
      </w:r>
      <w:r w:rsidR="002667C3" w:rsidRPr="0082080A">
        <w:rPr>
          <w:rFonts w:ascii="Arial" w:hAnsi="Arial" w:cs="Arial"/>
        </w:rPr>
        <w:t xml:space="preserve">eputy appointed under the </w:t>
      </w:r>
      <w:r w:rsidR="00CA1C6E" w:rsidRPr="0082080A">
        <w:rPr>
          <w:rFonts w:ascii="Arial" w:hAnsi="Arial" w:cs="Arial"/>
        </w:rPr>
        <w:t>M</w:t>
      </w:r>
      <w:r w:rsidR="002667C3" w:rsidRPr="0082080A">
        <w:rPr>
          <w:rFonts w:ascii="Arial" w:hAnsi="Arial" w:cs="Arial"/>
        </w:rPr>
        <w:t>ental Capacity Act 2004</w:t>
      </w:r>
      <w:r w:rsidR="001837B3" w:rsidRPr="0082080A">
        <w:rPr>
          <w:rFonts w:ascii="Arial" w:hAnsi="Arial" w:cs="Arial"/>
        </w:rPr>
        <w:t>.</w:t>
      </w:r>
    </w:p>
    <w:p w14:paraId="41E20C73" w14:textId="77B5D6AD" w:rsidR="002667C3" w:rsidRPr="0082080A" w:rsidRDefault="00187163"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W</w:t>
      </w:r>
      <w:r w:rsidR="002667C3" w:rsidRPr="0082080A">
        <w:rPr>
          <w:rFonts w:ascii="Arial" w:hAnsi="Arial" w:cs="Arial"/>
        </w:rPr>
        <w:t>ilfully neglect</w:t>
      </w:r>
      <w:r w:rsidRPr="0082080A">
        <w:rPr>
          <w:rFonts w:ascii="Arial" w:hAnsi="Arial" w:cs="Arial"/>
        </w:rPr>
        <w:t>s</w:t>
      </w:r>
      <w:r w:rsidR="002667C3" w:rsidRPr="0082080A">
        <w:rPr>
          <w:rFonts w:ascii="Arial" w:hAnsi="Arial" w:cs="Arial"/>
        </w:rPr>
        <w:t xml:space="preserve"> </w:t>
      </w:r>
      <w:r w:rsidR="00A536BD" w:rsidRPr="0082080A">
        <w:rPr>
          <w:rFonts w:ascii="Arial" w:hAnsi="Arial" w:cs="Arial"/>
        </w:rPr>
        <w:t>their</w:t>
      </w:r>
      <w:r w:rsidR="002667C3" w:rsidRPr="0082080A">
        <w:rPr>
          <w:rFonts w:ascii="Arial" w:hAnsi="Arial" w:cs="Arial"/>
        </w:rPr>
        <w:t xml:space="preserve"> duties under </w:t>
      </w:r>
      <w:r w:rsidR="00F24126" w:rsidRPr="0082080A">
        <w:rPr>
          <w:rFonts w:ascii="Arial" w:hAnsi="Arial" w:cs="Arial"/>
        </w:rPr>
        <w:t>the</w:t>
      </w:r>
      <w:r w:rsidR="002667C3" w:rsidRPr="0082080A">
        <w:rPr>
          <w:rFonts w:ascii="Arial" w:hAnsi="Arial" w:cs="Arial"/>
        </w:rPr>
        <w:t xml:space="preserve"> </w:t>
      </w:r>
      <w:r w:rsidRPr="0082080A">
        <w:rPr>
          <w:rFonts w:ascii="Arial" w:hAnsi="Arial" w:cs="Arial"/>
        </w:rPr>
        <w:t xml:space="preserve">Network </w:t>
      </w:r>
      <w:r w:rsidR="002667C3" w:rsidRPr="0082080A">
        <w:rPr>
          <w:rFonts w:ascii="Arial" w:hAnsi="Arial" w:cs="Arial"/>
        </w:rPr>
        <w:t>Agreement and persistently breach</w:t>
      </w:r>
      <w:r w:rsidRPr="0082080A">
        <w:rPr>
          <w:rFonts w:ascii="Arial" w:hAnsi="Arial" w:cs="Arial"/>
        </w:rPr>
        <w:t>es</w:t>
      </w:r>
      <w:r w:rsidR="00A536BD" w:rsidRPr="0082080A">
        <w:rPr>
          <w:rFonts w:ascii="Arial" w:hAnsi="Arial" w:cs="Arial"/>
        </w:rPr>
        <w:t xml:space="preserve"> their</w:t>
      </w:r>
      <w:r w:rsidR="002C7D10" w:rsidRPr="0082080A">
        <w:rPr>
          <w:rFonts w:ascii="Arial" w:hAnsi="Arial" w:cs="Arial"/>
        </w:rPr>
        <w:t xml:space="preserve"> </w:t>
      </w:r>
      <w:r w:rsidR="002667C3" w:rsidRPr="0082080A">
        <w:rPr>
          <w:rFonts w:ascii="Arial" w:hAnsi="Arial" w:cs="Arial"/>
        </w:rPr>
        <w:t xml:space="preserve">obligations as a </w:t>
      </w:r>
      <w:r w:rsidR="00255A98" w:rsidRPr="0082080A">
        <w:rPr>
          <w:rFonts w:ascii="Arial" w:hAnsi="Arial" w:cs="Arial"/>
        </w:rPr>
        <w:t>Representative</w:t>
      </w:r>
      <w:r w:rsidR="001837B3" w:rsidRPr="0082080A">
        <w:rPr>
          <w:rFonts w:ascii="Arial" w:hAnsi="Arial" w:cs="Arial"/>
        </w:rPr>
        <w:t>.</w:t>
      </w:r>
    </w:p>
    <w:p w14:paraId="213FDAE4" w14:textId="0CCAC88E" w:rsidR="002667C3" w:rsidRPr="0082080A" w:rsidRDefault="00187163"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Does</w:t>
      </w:r>
      <w:r w:rsidR="002667C3" w:rsidRPr="0082080A">
        <w:rPr>
          <w:rFonts w:ascii="Arial" w:hAnsi="Arial" w:cs="Arial"/>
        </w:rPr>
        <w:t xml:space="preserve"> or omit</w:t>
      </w:r>
      <w:r w:rsidRPr="0082080A">
        <w:rPr>
          <w:rFonts w:ascii="Arial" w:hAnsi="Arial" w:cs="Arial"/>
        </w:rPr>
        <w:t>s</w:t>
      </w:r>
      <w:r w:rsidR="002667C3" w:rsidRPr="0082080A">
        <w:rPr>
          <w:rFonts w:ascii="Arial" w:hAnsi="Arial" w:cs="Arial"/>
        </w:rPr>
        <w:t xml:space="preserve"> to do anything that brings or could potentially bring the PCN into disrepute</w:t>
      </w:r>
      <w:r w:rsidR="001837B3" w:rsidRPr="0082080A">
        <w:rPr>
          <w:rFonts w:ascii="Arial" w:hAnsi="Arial" w:cs="Arial"/>
        </w:rPr>
        <w:t>.</w:t>
      </w:r>
    </w:p>
    <w:p w14:paraId="5AC9C081" w14:textId="15F9ABF4" w:rsidR="002667C3" w:rsidRPr="0082080A" w:rsidRDefault="00187163"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F</w:t>
      </w:r>
      <w:r w:rsidR="002667C3" w:rsidRPr="0082080A">
        <w:rPr>
          <w:rFonts w:ascii="Arial" w:hAnsi="Arial" w:cs="Arial"/>
        </w:rPr>
        <w:t>ail</w:t>
      </w:r>
      <w:r w:rsidRPr="0082080A">
        <w:rPr>
          <w:rFonts w:ascii="Arial" w:hAnsi="Arial" w:cs="Arial"/>
        </w:rPr>
        <w:t>s</w:t>
      </w:r>
      <w:r w:rsidR="002667C3" w:rsidRPr="0082080A">
        <w:rPr>
          <w:rFonts w:ascii="Arial" w:hAnsi="Arial" w:cs="Arial"/>
        </w:rPr>
        <w:t xml:space="preserve"> to maintain an adequate standard of performance or attendance at the </w:t>
      </w:r>
      <w:r w:rsidR="00562065" w:rsidRPr="0082080A">
        <w:rPr>
          <w:rFonts w:ascii="Arial" w:hAnsi="Arial" w:cs="Arial"/>
        </w:rPr>
        <w:t>Committee</w:t>
      </w:r>
      <w:r w:rsidR="002C7D10" w:rsidRPr="0082080A">
        <w:rPr>
          <w:rFonts w:ascii="Arial" w:hAnsi="Arial" w:cs="Arial"/>
        </w:rPr>
        <w:t xml:space="preserve"> meetings</w:t>
      </w:r>
      <w:r w:rsidR="002667C3" w:rsidRPr="0082080A">
        <w:rPr>
          <w:rFonts w:ascii="Arial" w:hAnsi="Arial" w:cs="Arial"/>
        </w:rPr>
        <w:t xml:space="preserve"> and fails to perform </w:t>
      </w:r>
      <w:r w:rsidR="00A536BD" w:rsidRPr="0082080A">
        <w:rPr>
          <w:rFonts w:ascii="Arial" w:hAnsi="Arial" w:cs="Arial"/>
        </w:rPr>
        <w:t>thei</w:t>
      </w:r>
      <w:r w:rsidR="007149E8" w:rsidRPr="0082080A">
        <w:rPr>
          <w:rFonts w:ascii="Arial" w:hAnsi="Arial" w:cs="Arial"/>
        </w:rPr>
        <w:t>r</w:t>
      </w:r>
      <w:r w:rsidR="002667C3" w:rsidRPr="0082080A">
        <w:rPr>
          <w:rFonts w:ascii="Arial" w:hAnsi="Arial" w:cs="Arial"/>
        </w:rPr>
        <w:t xml:space="preserve"> duties as a </w:t>
      </w:r>
      <w:r w:rsidR="00255A98" w:rsidRPr="0082080A">
        <w:rPr>
          <w:rFonts w:ascii="Arial" w:hAnsi="Arial" w:cs="Arial"/>
        </w:rPr>
        <w:t>Representative</w:t>
      </w:r>
      <w:r w:rsidR="001837B3" w:rsidRPr="0082080A">
        <w:rPr>
          <w:rFonts w:ascii="Arial" w:hAnsi="Arial" w:cs="Arial"/>
        </w:rPr>
        <w:t>.</w:t>
      </w:r>
    </w:p>
    <w:p w14:paraId="5AB9E72F" w14:textId="2858CB7C" w:rsidR="00824D7F" w:rsidRPr="0082080A" w:rsidRDefault="003961B0"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Is</w:t>
      </w:r>
      <w:r w:rsidR="00824D7F" w:rsidRPr="0082080A">
        <w:rPr>
          <w:rFonts w:ascii="Arial" w:hAnsi="Arial" w:cs="Arial"/>
        </w:rPr>
        <w:t xml:space="preserve"> suspended from practising as a registered practitioner by any relevant professional or regulatory body, or if employed by a </w:t>
      </w:r>
      <w:r w:rsidRPr="0082080A">
        <w:rPr>
          <w:rFonts w:ascii="Arial" w:hAnsi="Arial" w:cs="Arial"/>
        </w:rPr>
        <w:t xml:space="preserve">PCN </w:t>
      </w:r>
      <w:r w:rsidR="00E42317" w:rsidRPr="0082080A">
        <w:rPr>
          <w:rFonts w:ascii="Arial" w:hAnsi="Arial" w:cs="Arial"/>
        </w:rPr>
        <w:t>Member</w:t>
      </w:r>
      <w:r w:rsidR="00824D7F" w:rsidRPr="0082080A">
        <w:rPr>
          <w:rFonts w:ascii="Arial" w:hAnsi="Arial" w:cs="Arial"/>
        </w:rPr>
        <w:t xml:space="preserve"> is suspended by </w:t>
      </w:r>
      <w:r w:rsidRPr="0082080A">
        <w:rPr>
          <w:rFonts w:ascii="Arial" w:hAnsi="Arial" w:cs="Arial"/>
        </w:rPr>
        <w:t>that PCN Member</w:t>
      </w:r>
      <w:r w:rsidR="001837B3" w:rsidRPr="0082080A">
        <w:rPr>
          <w:rFonts w:ascii="Arial" w:hAnsi="Arial" w:cs="Arial"/>
        </w:rPr>
        <w:t>.</w:t>
      </w:r>
    </w:p>
    <w:p w14:paraId="102F855A" w14:textId="77777777" w:rsidR="001B3D8C" w:rsidRPr="0082080A" w:rsidRDefault="001B3D8C" w:rsidP="0082080A">
      <w:pPr>
        <w:pStyle w:val="ListParagraph"/>
        <w:ind w:left="0"/>
        <w:jc w:val="both"/>
        <w:rPr>
          <w:rFonts w:ascii="Arial" w:hAnsi="Arial" w:cs="Arial"/>
          <w:b/>
          <w:i/>
          <w:highlight w:val="yellow"/>
        </w:rPr>
      </w:pPr>
      <w:r w:rsidRPr="0082080A">
        <w:rPr>
          <w:rFonts w:ascii="Arial" w:hAnsi="Arial" w:cs="Arial"/>
          <w:b/>
          <w:i/>
          <w:highlight w:val="yellow"/>
        </w:rPr>
        <w:t>[THE ABOVE LIST MAY BE AMENDED TO SUIT PCN REQUIREMENTS]</w:t>
      </w:r>
    </w:p>
    <w:p w14:paraId="05A5235D" w14:textId="349B4206" w:rsidR="00097D3D" w:rsidRPr="0082080A" w:rsidRDefault="00097D3D" w:rsidP="001C4B63">
      <w:pPr>
        <w:jc w:val="both"/>
        <w:rPr>
          <w:rFonts w:ascii="Arial" w:hAnsi="Arial" w:cs="Arial"/>
        </w:rPr>
      </w:pPr>
    </w:p>
    <w:p w14:paraId="4340A244" w14:textId="117A1517" w:rsidR="00097D3D" w:rsidRPr="0082080A" w:rsidRDefault="001837B3" w:rsidP="001C4B63">
      <w:pPr>
        <w:pStyle w:val="ListParagraph"/>
        <w:numPr>
          <w:ilvl w:val="0"/>
          <w:numId w:val="1"/>
        </w:numPr>
        <w:ind w:left="426" w:hanging="426"/>
        <w:jc w:val="both"/>
        <w:rPr>
          <w:rFonts w:ascii="Arial" w:hAnsi="Arial" w:cs="Arial"/>
          <w:b/>
        </w:rPr>
      </w:pPr>
      <w:r w:rsidRPr="0082080A">
        <w:rPr>
          <w:rFonts w:ascii="Arial" w:hAnsi="Arial" w:cs="Arial"/>
          <w:b/>
        </w:rPr>
        <w:t>DECISIONS OF THE PCN</w:t>
      </w:r>
    </w:p>
    <w:p w14:paraId="3CDA1AF5" w14:textId="6198DB1C" w:rsidR="00097D3D" w:rsidRPr="0082080A" w:rsidRDefault="00097D3D" w:rsidP="001C4B63">
      <w:pPr>
        <w:jc w:val="both"/>
        <w:rPr>
          <w:rFonts w:ascii="Arial" w:hAnsi="Arial" w:cs="Arial"/>
          <w:b/>
        </w:rPr>
      </w:pPr>
      <w:r w:rsidRPr="0082080A">
        <w:rPr>
          <w:rFonts w:ascii="Arial" w:hAnsi="Arial" w:cs="Arial"/>
        </w:rPr>
        <w:t xml:space="preserve">Decisions that are to be put to the </w:t>
      </w:r>
      <w:r w:rsidR="003961B0" w:rsidRPr="0082080A">
        <w:rPr>
          <w:rFonts w:ascii="Arial" w:hAnsi="Arial" w:cs="Arial"/>
        </w:rPr>
        <w:t xml:space="preserve">PCN </w:t>
      </w:r>
      <w:r w:rsidR="00E42317" w:rsidRPr="0082080A">
        <w:rPr>
          <w:rFonts w:ascii="Arial" w:hAnsi="Arial" w:cs="Arial"/>
        </w:rPr>
        <w:t>Member</w:t>
      </w:r>
      <w:r w:rsidR="003961B0" w:rsidRPr="0082080A">
        <w:rPr>
          <w:rFonts w:ascii="Arial" w:hAnsi="Arial" w:cs="Arial"/>
        </w:rPr>
        <w:t>s</w:t>
      </w:r>
      <w:r w:rsidR="00C915EC" w:rsidRPr="0082080A">
        <w:rPr>
          <w:rFonts w:ascii="Arial" w:hAnsi="Arial" w:cs="Arial"/>
        </w:rPr>
        <w:t xml:space="preserve"> </w:t>
      </w:r>
      <w:r w:rsidRPr="0082080A">
        <w:rPr>
          <w:rFonts w:ascii="Arial" w:hAnsi="Arial" w:cs="Arial"/>
        </w:rPr>
        <w:t xml:space="preserve">shall be circulated at least </w:t>
      </w:r>
      <w:r w:rsidR="001837B3" w:rsidRPr="0082080A">
        <w:rPr>
          <w:rFonts w:ascii="Arial" w:hAnsi="Arial" w:cs="Arial"/>
          <w:b/>
        </w:rPr>
        <w:t>[</w:t>
      </w:r>
      <w:r w:rsidRPr="0082080A">
        <w:rPr>
          <w:rFonts w:ascii="Arial" w:hAnsi="Arial" w:cs="Arial"/>
          <w:b/>
          <w:highlight w:val="yellow"/>
        </w:rPr>
        <w:t>1 week in advance</w:t>
      </w:r>
      <w:r w:rsidR="001837B3" w:rsidRPr="0082080A">
        <w:rPr>
          <w:rFonts w:ascii="Arial" w:hAnsi="Arial" w:cs="Arial"/>
          <w:b/>
        </w:rPr>
        <w:t>]</w:t>
      </w:r>
      <w:r w:rsidRPr="0082080A">
        <w:rPr>
          <w:rFonts w:ascii="Arial" w:hAnsi="Arial" w:cs="Arial"/>
        </w:rPr>
        <w:t xml:space="preserve"> together with the details of the items to be decided and any relevant documentation. The </w:t>
      </w:r>
      <w:r w:rsidR="00562065" w:rsidRPr="0082080A">
        <w:rPr>
          <w:rFonts w:ascii="Arial" w:hAnsi="Arial" w:cs="Arial"/>
        </w:rPr>
        <w:t>Committee</w:t>
      </w:r>
      <w:r w:rsidRPr="0082080A">
        <w:rPr>
          <w:rFonts w:ascii="Arial" w:hAnsi="Arial" w:cs="Arial"/>
        </w:rPr>
        <w:t xml:space="preserve"> shall also </w:t>
      </w:r>
      <w:r w:rsidR="00C915EC" w:rsidRPr="0082080A">
        <w:rPr>
          <w:rFonts w:ascii="Arial" w:hAnsi="Arial" w:cs="Arial"/>
        </w:rPr>
        <w:t>notify the</w:t>
      </w:r>
      <w:r w:rsidR="003961B0" w:rsidRPr="0082080A">
        <w:rPr>
          <w:rFonts w:ascii="Arial" w:hAnsi="Arial" w:cs="Arial"/>
        </w:rPr>
        <w:t xml:space="preserve"> PCN</w:t>
      </w:r>
      <w:r w:rsidR="00C915EC" w:rsidRPr="0082080A">
        <w:rPr>
          <w:rFonts w:ascii="Arial" w:hAnsi="Arial" w:cs="Arial"/>
        </w:rPr>
        <w:t xml:space="preserve"> </w:t>
      </w:r>
      <w:r w:rsidR="00E42317" w:rsidRPr="0082080A">
        <w:rPr>
          <w:rFonts w:ascii="Arial" w:hAnsi="Arial" w:cs="Arial"/>
        </w:rPr>
        <w:t>Member</w:t>
      </w:r>
      <w:r w:rsidR="003779FA" w:rsidRPr="0082080A">
        <w:rPr>
          <w:rFonts w:ascii="Arial" w:hAnsi="Arial" w:cs="Arial"/>
        </w:rPr>
        <w:t xml:space="preserve">s of </w:t>
      </w:r>
      <w:r w:rsidRPr="0082080A">
        <w:rPr>
          <w:rFonts w:ascii="Arial" w:hAnsi="Arial" w:cs="Arial"/>
        </w:rPr>
        <w:t>the date, time and venue of any meeting or</w:t>
      </w:r>
      <w:r w:rsidR="003779FA" w:rsidRPr="0082080A">
        <w:rPr>
          <w:rFonts w:ascii="Arial" w:hAnsi="Arial" w:cs="Arial"/>
        </w:rPr>
        <w:t xml:space="preserve">, if agreed, by the </w:t>
      </w:r>
      <w:r w:rsidR="003961B0" w:rsidRPr="0082080A">
        <w:rPr>
          <w:rFonts w:ascii="Arial" w:hAnsi="Arial" w:cs="Arial"/>
        </w:rPr>
        <w:t xml:space="preserve">PCN </w:t>
      </w:r>
      <w:r w:rsidR="00562065" w:rsidRPr="0082080A">
        <w:rPr>
          <w:rFonts w:ascii="Arial" w:hAnsi="Arial" w:cs="Arial"/>
        </w:rPr>
        <w:t>Members</w:t>
      </w:r>
      <w:r w:rsidRPr="0082080A">
        <w:rPr>
          <w:rFonts w:ascii="Arial" w:hAnsi="Arial" w:cs="Arial"/>
        </w:rPr>
        <w:t xml:space="preserve"> shall </w:t>
      </w:r>
      <w:r w:rsidR="003779FA" w:rsidRPr="0082080A">
        <w:rPr>
          <w:rFonts w:ascii="Arial" w:hAnsi="Arial" w:cs="Arial"/>
        </w:rPr>
        <w:t>noti</w:t>
      </w:r>
      <w:r w:rsidR="00C4410E" w:rsidRPr="0082080A">
        <w:rPr>
          <w:rFonts w:ascii="Arial" w:hAnsi="Arial" w:cs="Arial"/>
        </w:rPr>
        <w:t xml:space="preserve">fy </w:t>
      </w:r>
      <w:r w:rsidR="00BD2444" w:rsidRPr="0082080A">
        <w:rPr>
          <w:rFonts w:ascii="Arial" w:hAnsi="Arial" w:cs="Arial"/>
        </w:rPr>
        <w:t xml:space="preserve">the Representatives </w:t>
      </w:r>
      <w:r w:rsidR="00C4410E" w:rsidRPr="0082080A">
        <w:rPr>
          <w:rFonts w:ascii="Arial" w:hAnsi="Arial" w:cs="Arial"/>
        </w:rPr>
        <w:t xml:space="preserve">that </w:t>
      </w:r>
      <w:r w:rsidRPr="0082080A">
        <w:rPr>
          <w:rFonts w:ascii="Arial" w:hAnsi="Arial" w:cs="Arial"/>
        </w:rPr>
        <w:t xml:space="preserve">the voting is to be conducted electronically. </w:t>
      </w:r>
      <w:r w:rsidR="001837B3" w:rsidRPr="0082080A">
        <w:rPr>
          <w:rFonts w:ascii="Arial" w:hAnsi="Arial" w:cs="Arial"/>
          <w:b/>
        </w:rPr>
        <w:t>[</w:t>
      </w:r>
      <w:r w:rsidRPr="0082080A">
        <w:rPr>
          <w:rFonts w:ascii="Arial" w:hAnsi="Arial" w:cs="Arial"/>
          <w:b/>
          <w:highlight w:val="yellow"/>
        </w:rPr>
        <w:t xml:space="preserve">The method of voting shall be at the discretion of the </w:t>
      </w:r>
      <w:r w:rsidR="00562065" w:rsidRPr="0082080A">
        <w:rPr>
          <w:rFonts w:ascii="Arial" w:hAnsi="Arial" w:cs="Arial"/>
          <w:b/>
          <w:highlight w:val="yellow"/>
        </w:rPr>
        <w:t>Committee</w:t>
      </w:r>
      <w:r w:rsidRPr="0082080A">
        <w:rPr>
          <w:rFonts w:ascii="Arial" w:hAnsi="Arial" w:cs="Arial"/>
          <w:b/>
          <w:highlight w:val="yellow"/>
        </w:rPr>
        <w:t xml:space="preserve">, however, if the majority of the </w:t>
      </w:r>
      <w:r w:rsidR="007A3E6F" w:rsidRPr="0082080A">
        <w:rPr>
          <w:rFonts w:ascii="Arial" w:hAnsi="Arial" w:cs="Arial"/>
          <w:b/>
          <w:highlight w:val="yellow"/>
        </w:rPr>
        <w:t xml:space="preserve">PCN </w:t>
      </w:r>
      <w:r w:rsidR="00562065" w:rsidRPr="0082080A">
        <w:rPr>
          <w:rFonts w:ascii="Arial" w:hAnsi="Arial" w:cs="Arial"/>
          <w:b/>
          <w:highlight w:val="yellow"/>
        </w:rPr>
        <w:t>Members</w:t>
      </w:r>
      <w:r w:rsidRPr="0082080A">
        <w:rPr>
          <w:rFonts w:ascii="Arial" w:hAnsi="Arial" w:cs="Arial"/>
          <w:b/>
          <w:highlight w:val="yellow"/>
        </w:rPr>
        <w:t xml:space="preserve"> indicate a preference for a meeting then the </w:t>
      </w:r>
      <w:r w:rsidR="00562065" w:rsidRPr="0082080A">
        <w:rPr>
          <w:rFonts w:ascii="Arial" w:hAnsi="Arial" w:cs="Arial"/>
          <w:b/>
          <w:highlight w:val="yellow"/>
        </w:rPr>
        <w:t>Committee</w:t>
      </w:r>
      <w:r w:rsidRPr="0082080A">
        <w:rPr>
          <w:rFonts w:ascii="Arial" w:hAnsi="Arial" w:cs="Arial"/>
          <w:b/>
          <w:highlight w:val="yellow"/>
        </w:rPr>
        <w:t xml:space="preserve"> will make every attempt to accommodate that preference.</w:t>
      </w:r>
      <w:r w:rsidR="001837B3" w:rsidRPr="0082080A">
        <w:rPr>
          <w:rFonts w:ascii="Arial" w:hAnsi="Arial" w:cs="Arial"/>
          <w:b/>
        </w:rPr>
        <w:t>]</w:t>
      </w:r>
    </w:p>
    <w:p w14:paraId="689852E0" w14:textId="77777777" w:rsidR="00097D3D" w:rsidRPr="0082080A" w:rsidRDefault="00097D3D" w:rsidP="001C4B63">
      <w:pPr>
        <w:jc w:val="both"/>
        <w:rPr>
          <w:rFonts w:ascii="Arial" w:hAnsi="Arial" w:cs="Arial"/>
          <w:b/>
        </w:rPr>
      </w:pPr>
    </w:p>
    <w:p w14:paraId="60659640" w14:textId="4C5B171D" w:rsidR="00097D3D" w:rsidRPr="0082080A" w:rsidRDefault="001837B3" w:rsidP="001C4B63">
      <w:pPr>
        <w:pStyle w:val="ListParagraph"/>
        <w:numPr>
          <w:ilvl w:val="0"/>
          <w:numId w:val="1"/>
        </w:numPr>
        <w:ind w:left="426" w:hanging="426"/>
        <w:jc w:val="both"/>
        <w:rPr>
          <w:rFonts w:ascii="Arial" w:hAnsi="Arial" w:cs="Arial"/>
          <w:b/>
        </w:rPr>
      </w:pPr>
      <w:r w:rsidRPr="0082080A">
        <w:rPr>
          <w:rFonts w:ascii="Arial" w:hAnsi="Arial" w:cs="Arial"/>
          <w:b/>
        </w:rPr>
        <w:t xml:space="preserve">VOTING OF THE </w:t>
      </w:r>
      <w:r w:rsidR="007A3E6F" w:rsidRPr="0082080A">
        <w:rPr>
          <w:rFonts w:ascii="Arial" w:hAnsi="Arial" w:cs="Arial"/>
          <w:b/>
        </w:rPr>
        <w:t xml:space="preserve">PCN </w:t>
      </w:r>
      <w:r w:rsidR="00E76CF5" w:rsidRPr="0082080A">
        <w:rPr>
          <w:rFonts w:ascii="Arial" w:hAnsi="Arial" w:cs="Arial"/>
          <w:b/>
        </w:rPr>
        <w:t>MEMBERS</w:t>
      </w:r>
    </w:p>
    <w:p w14:paraId="2372BF9D" w14:textId="11BE6F67" w:rsidR="00097D3D" w:rsidRPr="0082080A" w:rsidRDefault="001837B3" w:rsidP="001C4B63">
      <w:pPr>
        <w:jc w:val="both"/>
        <w:rPr>
          <w:rFonts w:ascii="Arial" w:hAnsi="Arial" w:cs="Arial"/>
          <w:b/>
        </w:rPr>
      </w:pPr>
      <w:r w:rsidRPr="0082080A">
        <w:rPr>
          <w:rFonts w:ascii="Arial" w:hAnsi="Arial" w:cs="Arial"/>
        </w:rPr>
        <w:t xml:space="preserve">Voting </w:t>
      </w:r>
      <w:r w:rsidR="00097D3D" w:rsidRPr="0082080A">
        <w:rPr>
          <w:rFonts w:ascii="Arial" w:hAnsi="Arial" w:cs="Arial"/>
        </w:rPr>
        <w:t xml:space="preserve">shall be conducted on the basis of </w:t>
      </w:r>
      <w:r w:rsidRPr="0082080A">
        <w:rPr>
          <w:rFonts w:ascii="Arial" w:hAnsi="Arial" w:cs="Arial"/>
          <w:b/>
          <w:highlight w:val="yellow"/>
        </w:rPr>
        <w:t>[</w:t>
      </w:r>
      <w:r w:rsidR="00097D3D" w:rsidRPr="0082080A">
        <w:rPr>
          <w:rFonts w:ascii="Arial" w:hAnsi="Arial" w:cs="Arial"/>
          <w:b/>
          <w:highlight w:val="yellow"/>
        </w:rPr>
        <w:t xml:space="preserve">one vote per </w:t>
      </w:r>
      <w:r w:rsidR="007A3E6F" w:rsidRPr="0082080A">
        <w:rPr>
          <w:rFonts w:ascii="Arial" w:hAnsi="Arial" w:cs="Arial"/>
          <w:b/>
          <w:highlight w:val="yellow"/>
        </w:rPr>
        <w:t xml:space="preserve">PCN </w:t>
      </w:r>
      <w:r w:rsidR="00E76CF5" w:rsidRPr="0082080A">
        <w:rPr>
          <w:rFonts w:ascii="Arial" w:hAnsi="Arial" w:cs="Arial"/>
          <w:b/>
          <w:highlight w:val="yellow"/>
        </w:rPr>
        <w:t>Member</w:t>
      </w:r>
      <w:r w:rsidR="000727F7" w:rsidRPr="0082080A">
        <w:rPr>
          <w:rFonts w:ascii="Arial" w:hAnsi="Arial" w:cs="Arial"/>
          <w:b/>
          <w:highlight w:val="yellow"/>
        </w:rPr>
        <w:t xml:space="preserve"> </w:t>
      </w:r>
      <w:r w:rsidR="00097D3D" w:rsidRPr="0082080A">
        <w:rPr>
          <w:rFonts w:ascii="Arial" w:hAnsi="Arial" w:cs="Arial"/>
          <w:b/>
          <w:highlight w:val="yellow"/>
        </w:rPr>
        <w:t>on a show of hands</w:t>
      </w:r>
      <w:r w:rsidRPr="0082080A">
        <w:rPr>
          <w:rFonts w:ascii="Arial" w:hAnsi="Arial" w:cs="Arial"/>
          <w:b/>
          <w:highlight w:val="yellow"/>
        </w:rPr>
        <w:t>] or</w:t>
      </w:r>
      <w:r w:rsidR="00097D3D" w:rsidRPr="0082080A">
        <w:rPr>
          <w:rFonts w:ascii="Arial" w:hAnsi="Arial" w:cs="Arial"/>
          <w:b/>
          <w:highlight w:val="yellow"/>
        </w:rPr>
        <w:t xml:space="preserve"> </w:t>
      </w:r>
      <w:r w:rsidRPr="0082080A">
        <w:rPr>
          <w:rFonts w:ascii="Arial" w:hAnsi="Arial" w:cs="Arial"/>
          <w:b/>
          <w:highlight w:val="yellow"/>
        </w:rPr>
        <w:t>[</w:t>
      </w:r>
      <w:r w:rsidR="00097D3D" w:rsidRPr="0082080A">
        <w:rPr>
          <w:rFonts w:ascii="Arial" w:hAnsi="Arial" w:cs="Arial"/>
          <w:b/>
          <w:highlight w:val="yellow"/>
        </w:rPr>
        <w:t>shall be weigh</w:t>
      </w:r>
      <w:r w:rsidR="00F271C0" w:rsidRPr="0082080A">
        <w:rPr>
          <w:rFonts w:ascii="Arial" w:hAnsi="Arial" w:cs="Arial"/>
          <w:b/>
          <w:highlight w:val="yellow"/>
        </w:rPr>
        <w:t>t</w:t>
      </w:r>
      <w:r w:rsidR="00097D3D" w:rsidRPr="0082080A">
        <w:rPr>
          <w:rFonts w:ascii="Arial" w:hAnsi="Arial" w:cs="Arial"/>
          <w:b/>
          <w:highlight w:val="yellow"/>
        </w:rPr>
        <w:t xml:space="preserve">ed in accordance with </w:t>
      </w:r>
      <w:r w:rsidR="00E76CF5" w:rsidRPr="0082080A">
        <w:rPr>
          <w:rFonts w:ascii="Arial" w:hAnsi="Arial" w:cs="Arial"/>
          <w:b/>
          <w:highlight w:val="yellow"/>
        </w:rPr>
        <w:t>each</w:t>
      </w:r>
      <w:r w:rsidR="00F271C0" w:rsidRPr="0082080A">
        <w:rPr>
          <w:rFonts w:ascii="Arial" w:hAnsi="Arial" w:cs="Arial"/>
          <w:b/>
          <w:highlight w:val="yellow"/>
        </w:rPr>
        <w:t xml:space="preserve"> </w:t>
      </w:r>
      <w:r w:rsidR="007A3E6F" w:rsidRPr="0082080A">
        <w:rPr>
          <w:rFonts w:ascii="Arial" w:hAnsi="Arial" w:cs="Arial"/>
          <w:b/>
          <w:highlight w:val="yellow"/>
        </w:rPr>
        <w:t xml:space="preserve">PCN </w:t>
      </w:r>
      <w:r w:rsidR="00E42317" w:rsidRPr="0082080A">
        <w:rPr>
          <w:rFonts w:ascii="Arial" w:hAnsi="Arial" w:cs="Arial"/>
          <w:b/>
          <w:highlight w:val="yellow"/>
        </w:rPr>
        <w:t>Member</w:t>
      </w:r>
      <w:r w:rsidR="00E76CF5" w:rsidRPr="0082080A">
        <w:rPr>
          <w:rFonts w:ascii="Arial" w:hAnsi="Arial" w:cs="Arial"/>
          <w:b/>
          <w:highlight w:val="yellow"/>
        </w:rPr>
        <w:t>’s</w:t>
      </w:r>
      <w:r w:rsidR="00097D3D" w:rsidRPr="0082080A">
        <w:rPr>
          <w:rFonts w:ascii="Arial" w:hAnsi="Arial" w:cs="Arial"/>
          <w:b/>
          <w:highlight w:val="yellow"/>
        </w:rPr>
        <w:t xml:space="preserve"> list size.</w:t>
      </w:r>
      <w:r w:rsidR="00F271C0" w:rsidRPr="0082080A">
        <w:rPr>
          <w:rFonts w:ascii="Arial" w:hAnsi="Arial" w:cs="Arial"/>
          <w:b/>
          <w:highlight w:val="yellow"/>
        </w:rPr>
        <w:t xml:space="preserve"> In the event of a </w:t>
      </w:r>
      <w:r w:rsidR="00CD635F" w:rsidRPr="0082080A">
        <w:rPr>
          <w:rFonts w:ascii="Arial" w:hAnsi="Arial" w:cs="Arial"/>
          <w:b/>
          <w:highlight w:val="yellow"/>
        </w:rPr>
        <w:t>deadlock</w:t>
      </w:r>
      <w:r w:rsidR="00E76CF5" w:rsidRPr="0082080A">
        <w:rPr>
          <w:rFonts w:ascii="Arial" w:hAnsi="Arial" w:cs="Arial"/>
          <w:b/>
          <w:highlight w:val="yellow"/>
        </w:rPr>
        <w:t>,</w:t>
      </w:r>
      <w:r w:rsidR="00F271C0" w:rsidRPr="0082080A">
        <w:rPr>
          <w:rFonts w:ascii="Arial" w:hAnsi="Arial" w:cs="Arial"/>
          <w:b/>
          <w:highlight w:val="yellow"/>
        </w:rPr>
        <w:t xml:space="preserve"> the </w:t>
      </w:r>
      <w:r w:rsidR="00CD635F" w:rsidRPr="0082080A">
        <w:rPr>
          <w:rFonts w:ascii="Arial" w:hAnsi="Arial" w:cs="Arial"/>
          <w:b/>
          <w:highlight w:val="yellow"/>
        </w:rPr>
        <w:t xml:space="preserve">Clinical Director shall have the casting vote, or the proposal shall be reworked and discussed amongst the </w:t>
      </w:r>
      <w:r w:rsidR="007A3E6F" w:rsidRPr="0082080A">
        <w:rPr>
          <w:rFonts w:ascii="Arial" w:hAnsi="Arial" w:cs="Arial"/>
          <w:b/>
          <w:highlight w:val="yellow"/>
        </w:rPr>
        <w:t xml:space="preserve">PCN </w:t>
      </w:r>
      <w:r w:rsidR="00562065" w:rsidRPr="0082080A">
        <w:rPr>
          <w:rFonts w:ascii="Arial" w:hAnsi="Arial" w:cs="Arial"/>
          <w:b/>
          <w:highlight w:val="yellow"/>
        </w:rPr>
        <w:t>Members</w:t>
      </w:r>
      <w:r w:rsidR="00CD635F" w:rsidRPr="0082080A">
        <w:rPr>
          <w:rFonts w:ascii="Arial" w:hAnsi="Arial" w:cs="Arial"/>
          <w:b/>
          <w:highlight w:val="yellow"/>
        </w:rPr>
        <w:t xml:space="preserve"> before being put to the vote again.</w:t>
      </w:r>
      <w:r w:rsidR="002D0F9A" w:rsidRPr="0082080A">
        <w:rPr>
          <w:rFonts w:ascii="Arial" w:hAnsi="Arial" w:cs="Arial"/>
          <w:b/>
          <w:highlight w:val="yellow"/>
        </w:rPr>
        <w:t>]</w:t>
      </w:r>
    </w:p>
    <w:p w14:paraId="4FE55271" w14:textId="77777777" w:rsidR="00F61772" w:rsidRPr="0082080A" w:rsidRDefault="00F61772" w:rsidP="001C4B63">
      <w:pPr>
        <w:jc w:val="both"/>
        <w:rPr>
          <w:rFonts w:ascii="Arial" w:hAnsi="Arial" w:cs="Arial"/>
        </w:rPr>
      </w:pPr>
    </w:p>
    <w:p w14:paraId="70C4EFAF" w14:textId="46BC8C07" w:rsidR="00EC5AD4" w:rsidRPr="0082080A" w:rsidRDefault="009F7FFB" w:rsidP="001C4B63">
      <w:pPr>
        <w:pStyle w:val="ListParagraph"/>
        <w:numPr>
          <w:ilvl w:val="0"/>
          <w:numId w:val="1"/>
        </w:numPr>
        <w:ind w:left="426" w:hanging="426"/>
        <w:jc w:val="both"/>
        <w:rPr>
          <w:rFonts w:ascii="Arial" w:hAnsi="Arial" w:cs="Arial"/>
          <w:b/>
        </w:rPr>
      </w:pPr>
      <w:r w:rsidRPr="0082080A">
        <w:rPr>
          <w:rFonts w:ascii="Arial" w:hAnsi="Arial" w:cs="Arial"/>
          <w:b/>
        </w:rPr>
        <w:t>PRACTICES APPLYING TO JOIN THE P</w:t>
      </w:r>
      <w:r w:rsidR="007862B9" w:rsidRPr="0082080A">
        <w:rPr>
          <w:rFonts w:ascii="Arial" w:hAnsi="Arial" w:cs="Arial"/>
          <w:b/>
        </w:rPr>
        <w:t>CN</w:t>
      </w:r>
    </w:p>
    <w:p w14:paraId="420BD6A1" w14:textId="4A54BE7C" w:rsidR="00AA678E" w:rsidRPr="0082080A" w:rsidRDefault="00261404" w:rsidP="001C4B63">
      <w:pPr>
        <w:jc w:val="both"/>
        <w:rPr>
          <w:rFonts w:ascii="Arial" w:hAnsi="Arial" w:cs="Arial"/>
        </w:rPr>
      </w:pPr>
      <w:r w:rsidRPr="0082080A">
        <w:rPr>
          <w:rFonts w:ascii="Arial" w:hAnsi="Arial" w:cs="Arial"/>
        </w:rPr>
        <w:t xml:space="preserve">It is </w:t>
      </w:r>
      <w:r w:rsidR="00AA678E" w:rsidRPr="0082080A">
        <w:rPr>
          <w:rFonts w:ascii="Arial" w:hAnsi="Arial" w:cs="Arial"/>
        </w:rPr>
        <w:t>acknowledge</w:t>
      </w:r>
      <w:r w:rsidRPr="0082080A">
        <w:rPr>
          <w:rFonts w:ascii="Arial" w:hAnsi="Arial" w:cs="Arial"/>
        </w:rPr>
        <w:t>d</w:t>
      </w:r>
      <w:r w:rsidR="00BA7A11" w:rsidRPr="0082080A">
        <w:rPr>
          <w:rFonts w:ascii="Arial" w:hAnsi="Arial" w:cs="Arial"/>
        </w:rPr>
        <w:t xml:space="preserve"> and agree</w:t>
      </w:r>
      <w:r w:rsidR="00E40D7F" w:rsidRPr="0082080A">
        <w:rPr>
          <w:rFonts w:ascii="Arial" w:hAnsi="Arial" w:cs="Arial"/>
        </w:rPr>
        <w:t>d</w:t>
      </w:r>
      <w:r w:rsidR="00BA7A11" w:rsidRPr="0082080A">
        <w:rPr>
          <w:rFonts w:ascii="Arial" w:hAnsi="Arial" w:cs="Arial"/>
        </w:rPr>
        <w:t xml:space="preserve"> </w:t>
      </w:r>
      <w:r w:rsidR="009545B6" w:rsidRPr="0082080A">
        <w:rPr>
          <w:rFonts w:ascii="Arial" w:hAnsi="Arial" w:cs="Arial"/>
        </w:rPr>
        <w:t>that t</w:t>
      </w:r>
      <w:r w:rsidR="00840192" w:rsidRPr="0082080A">
        <w:rPr>
          <w:rFonts w:ascii="Arial" w:hAnsi="Arial" w:cs="Arial"/>
        </w:rPr>
        <w:t>he</w:t>
      </w:r>
      <w:r w:rsidR="009545B6" w:rsidRPr="0082080A">
        <w:rPr>
          <w:rFonts w:ascii="Arial" w:hAnsi="Arial" w:cs="Arial"/>
        </w:rPr>
        <w:t xml:space="preserve"> </w:t>
      </w:r>
      <w:r w:rsidR="00BA7A11" w:rsidRPr="0082080A">
        <w:rPr>
          <w:rFonts w:ascii="Arial" w:hAnsi="Arial" w:cs="Arial"/>
        </w:rPr>
        <w:t>minimum standard clauses</w:t>
      </w:r>
      <w:r w:rsidR="00AA678E" w:rsidRPr="0082080A">
        <w:rPr>
          <w:rFonts w:ascii="Arial" w:hAnsi="Arial" w:cs="Arial"/>
        </w:rPr>
        <w:t xml:space="preserve"> </w:t>
      </w:r>
      <w:r w:rsidR="00060EF4" w:rsidRPr="0082080A">
        <w:rPr>
          <w:rFonts w:ascii="Arial" w:hAnsi="Arial" w:cs="Arial"/>
        </w:rPr>
        <w:t xml:space="preserve">55-58 </w:t>
      </w:r>
      <w:r w:rsidR="00FF42AE" w:rsidRPr="0082080A">
        <w:rPr>
          <w:rFonts w:ascii="Arial" w:hAnsi="Arial" w:cs="Arial"/>
        </w:rPr>
        <w:t>are</w:t>
      </w:r>
      <w:r w:rsidR="00060EF4" w:rsidRPr="0082080A">
        <w:rPr>
          <w:rFonts w:ascii="Arial" w:hAnsi="Arial" w:cs="Arial"/>
        </w:rPr>
        <w:t xml:space="preserve"> </w:t>
      </w:r>
      <w:r w:rsidR="00AA678E" w:rsidRPr="0082080A">
        <w:rPr>
          <w:rFonts w:ascii="Arial" w:hAnsi="Arial" w:cs="Arial"/>
        </w:rPr>
        <w:t xml:space="preserve">set out in the </w:t>
      </w:r>
      <w:r w:rsidR="00562065" w:rsidRPr="0082080A">
        <w:rPr>
          <w:rFonts w:ascii="Arial" w:hAnsi="Arial" w:cs="Arial"/>
        </w:rPr>
        <w:t>Network Agreement</w:t>
      </w:r>
      <w:r w:rsidR="009545B6" w:rsidRPr="0082080A">
        <w:rPr>
          <w:rFonts w:ascii="Arial" w:hAnsi="Arial" w:cs="Arial"/>
        </w:rPr>
        <w:t xml:space="preserve"> </w:t>
      </w:r>
      <w:r w:rsidR="00AA678E" w:rsidRPr="0082080A">
        <w:rPr>
          <w:rFonts w:ascii="Arial" w:hAnsi="Arial" w:cs="Arial"/>
        </w:rPr>
        <w:t xml:space="preserve">for a </w:t>
      </w:r>
      <w:r w:rsidR="009A29D0" w:rsidRPr="0082080A">
        <w:rPr>
          <w:rFonts w:ascii="Arial" w:hAnsi="Arial" w:cs="Arial"/>
        </w:rPr>
        <w:t>practice applying</w:t>
      </w:r>
      <w:r w:rsidR="00E76CF5" w:rsidRPr="0082080A">
        <w:rPr>
          <w:rFonts w:ascii="Arial" w:hAnsi="Arial" w:cs="Arial"/>
        </w:rPr>
        <w:t xml:space="preserve"> to join the PCN </w:t>
      </w:r>
      <w:r w:rsidR="00E76CF5" w:rsidRPr="0082080A">
        <w:rPr>
          <w:rFonts w:ascii="Arial" w:hAnsi="Arial" w:cs="Arial"/>
          <w:b/>
        </w:rPr>
        <w:t>(“</w:t>
      </w:r>
      <w:r w:rsidR="00556C5D" w:rsidRPr="0082080A">
        <w:rPr>
          <w:rFonts w:ascii="Arial" w:hAnsi="Arial" w:cs="Arial"/>
          <w:b/>
        </w:rPr>
        <w:t>Joining Member</w:t>
      </w:r>
      <w:r w:rsidR="00E76CF5" w:rsidRPr="0082080A">
        <w:rPr>
          <w:rFonts w:ascii="Arial" w:hAnsi="Arial" w:cs="Arial"/>
          <w:b/>
        </w:rPr>
        <w:t>”)</w:t>
      </w:r>
      <w:r w:rsidR="00AA678E" w:rsidRPr="0082080A">
        <w:rPr>
          <w:rFonts w:ascii="Arial" w:hAnsi="Arial" w:cs="Arial"/>
        </w:rPr>
        <w:t>.</w:t>
      </w:r>
    </w:p>
    <w:p w14:paraId="698D2B1B" w14:textId="36D1D4CB" w:rsidR="00AA678E" w:rsidRPr="0082080A" w:rsidRDefault="009A29D0" w:rsidP="001C4B63">
      <w:pPr>
        <w:jc w:val="both"/>
        <w:rPr>
          <w:rFonts w:ascii="Arial" w:hAnsi="Arial" w:cs="Arial"/>
        </w:rPr>
      </w:pPr>
      <w:r w:rsidRPr="0082080A">
        <w:rPr>
          <w:rFonts w:ascii="Arial" w:hAnsi="Arial" w:cs="Arial"/>
        </w:rPr>
        <w:t>In the event that an application is made</w:t>
      </w:r>
      <w:r w:rsidR="00577D51" w:rsidRPr="0082080A">
        <w:rPr>
          <w:rFonts w:ascii="Arial" w:hAnsi="Arial" w:cs="Arial"/>
        </w:rPr>
        <w:t>,</w:t>
      </w:r>
      <w:r w:rsidR="00475C42" w:rsidRPr="0082080A">
        <w:rPr>
          <w:rFonts w:ascii="Arial" w:hAnsi="Arial" w:cs="Arial"/>
        </w:rPr>
        <w:t xml:space="preserve"> </w:t>
      </w:r>
      <w:r w:rsidR="009545B6" w:rsidRPr="0082080A">
        <w:rPr>
          <w:rFonts w:ascii="Arial" w:hAnsi="Arial" w:cs="Arial"/>
        </w:rPr>
        <w:t>the following additional clauses</w:t>
      </w:r>
      <w:r w:rsidR="00475C42" w:rsidRPr="0082080A">
        <w:rPr>
          <w:rFonts w:ascii="Arial" w:hAnsi="Arial" w:cs="Arial"/>
        </w:rPr>
        <w:t xml:space="preserve"> shall apply to that Joining Member</w:t>
      </w:r>
      <w:r w:rsidR="009545B6" w:rsidRPr="0082080A">
        <w:rPr>
          <w:rFonts w:ascii="Arial" w:hAnsi="Arial" w:cs="Arial"/>
        </w:rPr>
        <w:t>:</w:t>
      </w:r>
    </w:p>
    <w:p w14:paraId="41ACFE54" w14:textId="6593EC5C" w:rsidR="00AA678E" w:rsidRPr="0082080A" w:rsidRDefault="00AA678E"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lastRenderedPageBreak/>
        <w:t xml:space="preserve">A </w:t>
      </w:r>
      <w:r w:rsidR="00556C5D" w:rsidRPr="0082080A">
        <w:rPr>
          <w:rFonts w:ascii="Arial" w:hAnsi="Arial" w:cs="Arial"/>
        </w:rPr>
        <w:t>Joining Member</w:t>
      </w:r>
      <w:r w:rsidRPr="0082080A">
        <w:rPr>
          <w:rFonts w:ascii="Arial" w:hAnsi="Arial" w:cs="Arial"/>
        </w:rPr>
        <w:t xml:space="preserve"> shall indicate in writing that it wishes to do so and </w:t>
      </w:r>
      <w:r w:rsidR="001837B3" w:rsidRPr="0082080A">
        <w:rPr>
          <w:rFonts w:ascii="Arial" w:hAnsi="Arial" w:cs="Arial"/>
        </w:rPr>
        <w:t xml:space="preserve">shall </w:t>
      </w:r>
      <w:r w:rsidRPr="0082080A">
        <w:rPr>
          <w:rFonts w:ascii="Arial" w:hAnsi="Arial" w:cs="Arial"/>
        </w:rPr>
        <w:t>submit the same to the Clinical Director.</w:t>
      </w:r>
    </w:p>
    <w:p w14:paraId="0FE36142" w14:textId="60BC9BC8" w:rsidR="00AA678E" w:rsidRPr="0082080A" w:rsidRDefault="00AA678E"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The Clinical Director shall submit the request to the </w:t>
      </w:r>
      <w:r w:rsidR="00562065" w:rsidRPr="0082080A">
        <w:rPr>
          <w:rFonts w:ascii="Arial" w:hAnsi="Arial" w:cs="Arial"/>
        </w:rPr>
        <w:t>Committee</w:t>
      </w:r>
      <w:r w:rsidRPr="0082080A">
        <w:rPr>
          <w:rFonts w:ascii="Arial" w:hAnsi="Arial" w:cs="Arial"/>
        </w:rPr>
        <w:t xml:space="preserve"> and</w:t>
      </w:r>
      <w:r w:rsidR="001837B3" w:rsidRPr="0082080A">
        <w:rPr>
          <w:rFonts w:ascii="Arial" w:hAnsi="Arial" w:cs="Arial"/>
        </w:rPr>
        <w:t>,</w:t>
      </w:r>
      <w:r w:rsidRPr="0082080A">
        <w:rPr>
          <w:rFonts w:ascii="Arial" w:hAnsi="Arial" w:cs="Arial"/>
        </w:rPr>
        <w:t xml:space="preserve"> if agreed, a due diligence questionnaire shall be sent to the relevant </w:t>
      </w:r>
      <w:r w:rsidR="00556C5D" w:rsidRPr="0082080A">
        <w:rPr>
          <w:rFonts w:ascii="Arial" w:hAnsi="Arial" w:cs="Arial"/>
        </w:rPr>
        <w:t>Joining Member</w:t>
      </w:r>
      <w:r w:rsidRPr="0082080A">
        <w:rPr>
          <w:rFonts w:ascii="Arial" w:hAnsi="Arial" w:cs="Arial"/>
        </w:rPr>
        <w:t xml:space="preserve"> to </w:t>
      </w:r>
      <w:r w:rsidR="001837B3" w:rsidRPr="0082080A">
        <w:rPr>
          <w:rFonts w:ascii="Arial" w:hAnsi="Arial" w:cs="Arial"/>
        </w:rPr>
        <w:t>complete</w:t>
      </w:r>
      <w:r w:rsidRPr="0082080A">
        <w:rPr>
          <w:rFonts w:ascii="Arial" w:hAnsi="Arial" w:cs="Arial"/>
        </w:rPr>
        <w:t xml:space="preserve"> and submit to the </w:t>
      </w:r>
      <w:r w:rsidR="00562065" w:rsidRPr="0082080A">
        <w:rPr>
          <w:rFonts w:ascii="Arial" w:hAnsi="Arial" w:cs="Arial"/>
        </w:rPr>
        <w:t>Committee</w:t>
      </w:r>
      <w:r w:rsidRPr="0082080A">
        <w:rPr>
          <w:rFonts w:ascii="Arial" w:hAnsi="Arial" w:cs="Arial"/>
        </w:rPr>
        <w:t xml:space="preserve"> within such time</w:t>
      </w:r>
      <w:r w:rsidR="00577D51" w:rsidRPr="0082080A">
        <w:rPr>
          <w:rFonts w:ascii="Arial" w:hAnsi="Arial" w:cs="Arial"/>
        </w:rPr>
        <w:t xml:space="preserve"> </w:t>
      </w:r>
      <w:r w:rsidRPr="0082080A">
        <w:rPr>
          <w:rFonts w:ascii="Arial" w:hAnsi="Arial" w:cs="Arial"/>
        </w:rPr>
        <w:t xml:space="preserve">frame as the </w:t>
      </w:r>
      <w:r w:rsidR="00562065" w:rsidRPr="0082080A">
        <w:rPr>
          <w:rFonts w:ascii="Arial" w:hAnsi="Arial" w:cs="Arial"/>
        </w:rPr>
        <w:t>Committee</w:t>
      </w:r>
      <w:r w:rsidRPr="0082080A">
        <w:rPr>
          <w:rFonts w:ascii="Arial" w:hAnsi="Arial" w:cs="Arial"/>
        </w:rPr>
        <w:t xml:space="preserve"> shall decide. The due diligence shall be conducted on the basis of ascertaining whether the </w:t>
      </w:r>
      <w:r w:rsidR="00E76CF5" w:rsidRPr="0082080A">
        <w:rPr>
          <w:rFonts w:ascii="Arial" w:hAnsi="Arial" w:cs="Arial"/>
        </w:rPr>
        <w:t>Joining Member</w:t>
      </w:r>
      <w:r w:rsidR="00025CEE" w:rsidRPr="0082080A">
        <w:rPr>
          <w:rFonts w:ascii="Arial" w:hAnsi="Arial" w:cs="Arial"/>
        </w:rPr>
        <w:t>’s practice i</w:t>
      </w:r>
      <w:r w:rsidR="00443E8D" w:rsidRPr="0082080A">
        <w:rPr>
          <w:rFonts w:ascii="Arial" w:hAnsi="Arial" w:cs="Arial"/>
        </w:rPr>
        <w:t xml:space="preserve">s </w:t>
      </w:r>
      <w:r w:rsidRPr="0082080A">
        <w:rPr>
          <w:rFonts w:ascii="Arial" w:hAnsi="Arial" w:cs="Arial"/>
        </w:rPr>
        <w:t xml:space="preserve"> is sustainable and able to perform under </w:t>
      </w:r>
      <w:r w:rsidR="00AE6F46" w:rsidRPr="0082080A">
        <w:rPr>
          <w:rFonts w:ascii="Arial" w:hAnsi="Arial" w:cs="Arial"/>
        </w:rPr>
        <w:t xml:space="preserve">the </w:t>
      </w:r>
      <w:r w:rsidR="00562065" w:rsidRPr="0082080A">
        <w:rPr>
          <w:rFonts w:ascii="Arial" w:hAnsi="Arial" w:cs="Arial"/>
        </w:rPr>
        <w:t>Network Agreement</w:t>
      </w:r>
      <w:r w:rsidR="00062811" w:rsidRPr="0082080A">
        <w:rPr>
          <w:rFonts w:ascii="Arial" w:hAnsi="Arial" w:cs="Arial"/>
        </w:rPr>
        <w:t>, is able to</w:t>
      </w:r>
      <w:r w:rsidR="009545B6" w:rsidRPr="0082080A">
        <w:rPr>
          <w:rFonts w:ascii="Arial" w:hAnsi="Arial" w:cs="Arial"/>
        </w:rPr>
        <w:t xml:space="preserve"> collaborate</w:t>
      </w:r>
      <w:r w:rsidR="00AE6F46" w:rsidRPr="0082080A">
        <w:rPr>
          <w:rFonts w:ascii="Arial" w:hAnsi="Arial" w:cs="Arial"/>
        </w:rPr>
        <w:t xml:space="preserve"> effectively</w:t>
      </w:r>
      <w:r w:rsidR="009545B6" w:rsidRPr="0082080A">
        <w:rPr>
          <w:rFonts w:ascii="Arial" w:hAnsi="Arial" w:cs="Arial"/>
        </w:rPr>
        <w:t xml:space="preserve"> with other</w:t>
      </w:r>
      <w:r w:rsidR="00475C42" w:rsidRPr="0082080A">
        <w:rPr>
          <w:rFonts w:ascii="Arial" w:hAnsi="Arial" w:cs="Arial"/>
        </w:rPr>
        <w:t xml:space="preserve"> PCN</w:t>
      </w:r>
      <w:r w:rsidR="009545B6" w:rsidRPr="0082080A">
        <w:rPr>
          <w:rFonts w:ascii="Arial" w:hAnsi="Arial" w:cs="Arial"/>
        </w:rPr>
        <w:t xml:space="preserve"> </w:t>
      </w:r>
      <w:r w:rsidR="00562065" w:rsidRPr="0082080A">
        <w:rPr>
          <w:rFonts w:ascii="Arial" w:hAnsi="Arial" w:cs="Arial"/>
        </w:rPr>
        <w:t>Members</w:t>
      </w:r>
      <w:r w:rsidR="009545B6" w:rsidRPr="0082080A">
        <w:rPr>
          <w:rFonts w:ascii="Arial" w:hAnsi="Arial" w:cs="Arial"/>
        </w:rPr>
        <w:t xml:space="preserve"> and would </w:t>
      </w:r>
      <w:r w:rsidR="00AE6F46" w:rsidRPr="0082080A">
        <w:rPr>
          <w:rFonts w:ascii="Arial" w:hAnsi="Arial" w:cs="Arial"/>
        </w:rPr>
        <w:t>benefit the PCN as a whole .</w:t>
      </w:r>
    </w:p>
    <w:p w14:paraId="04D76535" w14:textId="308F0692" w:rsidR="00AA678E" w:rsidRPr="0082080A" w:rsidRDefault="000D4C0F"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Having considered </w:t>
      </w:r>
      <w:r w:rsidR="00AA678E" w:rsidRPr="0082080A">
        <w:rPr>
          <w:rFonts w:ascii="Arial" w:hAnsi="Arial" w:cs="Arial"/>
        </w:rPr>
        <w:t xml:space="preserve">the responses to the </w:t>
      </w:r>
      <w:r w:rsidR="009545B6" w:rsidRPr="0082080A">
        <w:rPr>
          <w:rFonts w:ascii="Arial" w:hAnsi="Arial" w:cs="Arial"/>
        </w:rPr>
        <w:t xml:space="preserve">due diligence </w:t>
      </w:r>
      <w:r w:rsidR="00AA678E" w:rsidRPr="0082080A">
        <w:rPr>
          <w:rFonts w:ascii="Arial" w:hAnsi="Arial" w:cs="Arial"/>
        </w:rPr>
        <w:t xml:space="preserve">questionnaire the </w:t>
      </w:r>
      <w:r w:rsidR="00562065" w:rsidRPr="0082080A">
        <w:rPr>
          <w:rFonts w:ascii="Arial" w:hAnsi="Arial" w:cs="Arial"/>
        </w:rPr>
        <w:t>Committee</w:t>
      </w:r>
      <w:r w:rsidR="00AA678E" w:rsidRPr="0082080A">
        <w:rPr>
          <w:rFonts w:ascii="Arial" w:hAnsi="Arial" w:cs="Arial"/>
        </w:rPr>
        <w:t xml:space="preserve"> shall put </w:t>
      </w:r>
      <w:r w:rsidR="009545B6" w:rsidRPr="0082080A">
        <w:rPr>
          <w:rFonts w:ascii="Arial" w:hAnsi="Arial" w:cs="Arial"/>
        </w:rPr>
        <w:t xml:space="preserve">a proposal before the </w:t>
      </w:r>
      <w:r w:rsidR="00475C42" w:rsidRPr="0082080A">
        <w:rPr>
          <w:rFonts w:ascii="Arial" w:hAnsi="Arial" w:cs="Arial"/>
        </w:rPr>
        <w:t xml:space="preserve">PCN </w:t>
      </w:r>
      <w:r w:rsidR="00E76CF5" w:rsidRPr="0082080A">
        <w:rPr>
          <w:rFonts w:ascii="Arial" w:hAnsi="Arial" w:cs="Arial"/>
        </w:rPr>
        <w:t>Member</w:t>
      </w:r>
      <w:r w:rsidR="009545B6" w:rsidRPr="0082080A">
        <w:rPr>
          <w:rFonts w:ascii="Arial" w:hAnsi="Arial" w:cs="Arial"/>
        </w:rPr>
        <w:t>s for a vote</w:t>
      </w:r>
      <w:r w:rsidR="00AA678E" w:rsidRPr="0082080A">
        <w:rPr>
          <w:rFonts w:ascii="Arial" w:hAnsi="Arial" w:cs="Arial"/>
        </w:rPr>
        <w:t>.</w:t>
      </w:r>
    </w:p>
    <w:p w14:paraId="3D3FD869" w14:textId="6F4A8217" w:rsidR="00AA678E" w:rsidRPr="0082080A" w:rsidRDefault="00AA678E"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If the </w:t>
      </w:r>
      <w:r w:rsidR="00556C5D" w:rsidRPr="0082080A">
        <w:rPr>
          <w:rFonts w:ascii="Arial" w:hAnsi="Arial" w:cs="Arial"/>
        </w:rPr>
        <w:t>Joining Member</w:t>
      </w:r>
      <w:r w:rsidRPr="0082080A">
        <w:rPr>
          <w:rFonts w:ascii="Arial" w:hAnsi="Arial" w:cs="Arial"/>
        </w:rPr>
        <w:t xml:space="preserve"> is accepted by the PCN then the </w:t>
      </w:r>
      <w:r w:rsidR="00562065" w:rsidRPr="0082080A">
        <w:rPr>
          <w:rFonts w:ascii="Arial" w:hAnsi="Arial" w:cs="Arial"/>
        </w:rPr>
        <w:t>Committee</w:t>
      </w:r>
      <w:r w:rsidRPr="0082080A">
        <w:rPr>
          <w:rFonts w:ascii="Arial" w:hAnsi="Arial" w:cs="Arial"/>
        </w:rPr>
        <w:t xml:space="preserve"> shall put the request to the </w:t>
      </w:r>
      <w:r w:rsidR="00475C42" w:rsidRPr="0082080A">
        <w:rPr>
          <w:rFonts w:ascii="Arial" w:hAnsi="Arial" w:cs="Arial"/>
        </w:rPr>
        <w:t>C</w:t>
      </w:r>
      <w:r w:rsidR="00D868DB" w:rsidRPr="0082080A">
        <w:rPr>
          <w:rFonts w:ascii="Arial" w:hAnsi="Arial" w:cs="Arial"/>
        </w:rPr>
        <w:t>ommissioner</w:t>
      </w:r>
      <w:r w:rsidRPr="0082080A">
        <w:rPr>
          <w:rFonts w:ascii="Arial" w:hAnsi="Arial" w:cs="Arial"/>
        </w:rPr>
        <w:t xml:space="preserve"> for approval.</w:t>
      </w:r>
    </w:p>
    <w:p w14:paraId="5ABDA1E7" w14:textId="14D3E127" w:rsidR="00AA678E" w:rsidRPr="0082080A" w:rsidRDefault="00AA678E"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Any </w:t>
      </w:r>
      <w:r w:rsidR="00556C5D" w:rsidRPr="0082080A">
        <w:rPr>
          <w:rFonts w:ascii="Arial" w:hAnsi="Arial" w:cs="Arial"/>
        </w:rPr>
        <w:t>Joining Member</w:t>
      </w:r>
      <w:r w:rsidRPr="0082080A">
        <w:rPr>
          <w:rFonts w:ascii="Arial" w:hAnsi="Arial" w:cs="Arial"/>
        </w:rPr>
        <w:t xml:space="preserve"> shall agree to follow the terms of </w:t>
      </w:r>
      <w:r w:rsidR="009E55FE" w:rsidRPr="0082080A">
        <w:rPr>
          <w:rFonts w:ascii="Arial" w:hAnsi="Arial" w:cs="Arial"/>
        </w:rPr>
        <w:t xml:space="preserve">the </w:t>
      </w:r>
      <w:r w:rsidR="00562065" w:rsidRPr="0082080A">
        <w:rPr>
          <w:rFonts w:ascii="Arial" w:hAnsi="Arial" w:cs="Arial"/>
        </w:rPr>
        <w:t>Network Agreement</w:t>
      </w:r>
      <w:r w:rsidR="00BA7A11" w:rsidRPr="0082080A">
        <w:rPr>
          <w:rFonts w:ascii="Arial" w:hAnsi="Arial" w:cs="Arial"/>
        </w:rPr>
        <w:t xml:space="preserve"> including</w:t>
      </w:r>
      <w:r w:rsidR="00941BCB" w:rsidRPr="0082080A">
        <w:rPr>
          <w:rFonts w:ascii="Arial" w:hAnsi="Arial" w:cs="Arial"/>
        </w:rPr>
        <w:t xml:space="preserve"> but not limited to</w:t>
      </w:r>
      <w:r w:rsidR="00BA7A11" w:rsidRPr="0082080A">
        <w:rPr>
          <w:rFonts w:ascii="Arial" w:hAnsi="Arial" w:cs="Arial"/>
        </w:rPr>
        <w:t xml:space="preserve"> any services or processes that are already in </w:t>
      </w:r>
      <w:r w:rsidR="000C02F7" w:rsidRPr="0082080A">
        <w:rPr>
          <w:rFonts w:ascii="Arial" w:hAnsi="Arial" w:cs="Arial"/>
        </w:rPr>
        <w:t xml:space="preserve">progress subject to the agreement of the other </w:t>
      </w:r>
      <w:r w:rsidR="00E85068" w:rsidRPr="0082080A">
        <w:rPr>
          <w:rFonts w:ascii="Arial" w:hAnsi="Arial" w:cs="Arial"/>
        </w:rPr>
        <w:t xml:space="preserve">PCN </w:t>
      </w:r>
      <w:r w:rsidR="00562065" w:rsidRPr="0082080A">
        <w:rPr>
          <w:rFonts w:ascii="Arial" w:hAnsi="Arial" w:cs="Arial"/>
        </w:rPr>
        <w:t>Members</w:t>
      </w:r>
      <w:r w:rsidR="00BA7A11" w:rsidRPr="0082080A">
        <w:rPr>
          <w:rFonts w:ascii="Arial" w:hAnsi="Arial" w:cs="Arial"/>
        </w:rPr>
        <w:t>.</w:t>
      </w:r>
    </w:p>
    <w:p w14:paraId="6657066F" w14:textId="1F71626C" w:rsidR="001011F4" w:rsidRPr="0082080A" w:rsidRDefault="005E144F" w:rsidP="00ED05E2">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There ma</w:t>
      </w:r>
      <w:r w:rsidR="00007FD1" w:rsidRPr="0082080A">
        <w:rPr>
          <w:rFonts w:ascii="Arial" w:hAnsi="Arial" w:cs="Arial"/>
        </w:rPr>
        <w:t>y</w:t>
      </w:r>
      <w:r w:rsidRPr="0082080A">
        <w:rPr>
          <w:rFonts w:ascii="Arial" w:hAnsi="Arial" w:cs="Arial"/>
        </w:rPr>
        <w:t xml:space="preserve"> be occasions where the </w:t>
      </w:r>
      <w:r w:rsidR="00E85068" w:rsidRPr="0082080A">
        <w:rPr>
          <w:rFonts w:ascii="Arial" w:hAnsi="Arial" w:cs="Arial"/>
        </w:rPr>
        <w:t>C</w:t>
      </w:r>
      <w:r w:rsidR="00D868DB" w:rsidRPr="0082080A">
        <w:rPr>
          <w:rFonts w:ascii="Arial" w:hAnsi="Arial" w:cs="Arial"/>
        </w:rPr>
        <w:t>ommissioner</w:t>
      </w:r>
      <w:r w:rsidRPr="0082080A">
        <w:rPr>
          <w:rFonts w:ascii="Arial" w:hAnsi="Arial" w:cs="Arial"/>
        </w:rPr>
        <w:t xml:space="preserve"> </w:t>
      </w:r>
      <w:r w:rsidR="00B246D0" w:rsidRPr="0082080A">
        <w:rPr>
          <w:rFonts w:ascii="Arial" w:hAnsi="Arial" w:cs="Arial"/>
        </w:rPr>
        <w:t xml:space="preserve">may seek to oblige the PCN to accept a new </w:t>
      </w:r>
      <w:r w:rsidR="006702F0" w:rsidRPr="0082080A">
        <w:rPr>
          <w:rFonts w:ascii="Arial" w:hAnsi="Arial" w:cs="Arial"/>
        </w:rPr>
        <w:t>m</w:t>
      </w:r>
      <w:r w:rsidR="00B246D0" w:rsidRPr="0082080A">
        <w:rPr>
          <w:rFonts w:ascii="Arial" w:hAnsi="Arial" w:cs="Arial"/>
        </w:rPr>
        <w:t xml:space="preserve">ember. The </w:t>
      </w:r>
      <w:r w:rsidR="00E85068" w:rsidRPr="0082080A">
        <w:rPr>
          <w:rFonts w:ascii="Arial" w:hAnsi="Arial" w:cs="Arial"/>
        </w:rPr>
        <w:t>C</w:t>
      </w:r>
      <w:r w:rsidR="00B246D0" w:rsidRPr="0082080A">
        <w:rPr>
          <w:rFonts w:ascii="Arial" w:hAnsi="Arial" w:cs="Arial"/>
        </w:rPr>
        <w:t xml:space="preserve">ommittee </w:t>
      </w:r>
      <w:r w:rsidR="00AA4384" w:rsidRPr="0082080A">
        <w:rPr>
          <w:rFonts w:ascii="Arial" w:hAnsi="Arial" w:cs="Arial"/>
        </w:rPr>
        <w:t>may</w:t>
      </w:r>
      <w:r w:rsidR="00B246D0" w:rsidRPr="0082080A">
        <w:rPr>
          <w:rFonts w:ascii="Arial" w:hAnsi="Arial" w:cs="Arial"/>
        </w:rPr>
        <w:t xml:space="preserve"> discuss </w:t>
      </w:r>
      <w:r w:rsidR="00AA4384" w:rsidRPr="0082080A">
        <w:rPr>
          <w:rFonts w:ascii="Arial" w:hAnsi="Arial" w:cs="Arial"/>
        </w:rPr>
        <w:t xml:space="preserve">the inclusion and decide whether to impose </w:t>
      </w:r>
      <w:r w:rsidR="001011F4" w:rsidRPr="0082080A">
        <w:rPr>
          <w:rFonts w:ascii="Arial" w:hAnsi="Arial" w:cs="Arial"/>
        </w:rPr>
        <w:t>any</w:t>
      </w:r>
      <w:r w:rsidR="00D62102" w:rsidRPr="0082080A">
        <w:rPr>
          <w:rFonts w:ascii="Arial" w:hAnsi="Arial" w:cs="Arial"/>
        </w:rPr>
        <w:t xml:space="preserve"> </w:t>
      </w:r>
      <w:r w:rsidR="000945C9" w:rsidRPr="0082080A">
        <w:rPr>
          <w:rFonts w:ascii="Arial" w:hAnsi="Arial" w:cs="Arial"/>
        </w:rPr>
        <w:t>n</w:t>
      </w:r>
      <w:r w:rsidR="001011F4" w:rsidRPr="0082080A">
        <w:rPr>
          <w:rFonts w:ascii="Arial" w:hAnsi="Arial" w:cs="Arial"/>
        </w:rPr>
        <w:t>ecessary terms or conditions</w:t>
      </w:r>
      <w:r w:rsidR="00007FD1" w:rsidRPr="0082080A">
        <w:rPr>
          <w:rFonts w:ascii="Arial" w:hAnsi="Arial" w:cs="Arial"/>
        </w:rPr>
        <w:t xml:space="preserve"> on that </w:t>
      </w:r>
      <w:r w:rsidR="00E85068" w:rsidRPr="0082080A">
        <w:rPr>
          <w:rFonts w:ascii="Arial" w:hAnsi="Arial" w:cs="Arial"/>
        </w:rPr>
        <w:t xml:space="preserve">Joining Member </w:t>
      </w:r>
      <w:r w:rsidR="000945C9" w:rsidRPr="0082080A">
        <w:rPr>
          <w:rFonts w:ascii="Arial" w:hAnsi="Arial" w:cs="Arial"/>
        </w:rPr>
        <w:t>upon their joining</w:t>
      </w:r>
      <w:r w:rsidR="00007FD1" w:rsidRPr="0082080A">
        <w:rPr>
          <w:rFonts w:ascii="Arial" w:hAnsi="Arial" w:cs="Arial"/>
        </w:rPr>
        <w:t>.</w:t>
      </w:r>
    </w:p>
    <w:p w14:paraId="1B30693E" w14:textId="4321B1D0" w:rsidR="005F3F95" w:rsidRPr="0082080A" w:rsidRDefault="005F3F95" w:rsidP="005F3F95">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The Joining Member shall sign </w:t>
      </w:r>
      <w:r w:rsidR="006702F0" w:rsidRPr="0082080A">
        <w:rPr>
          <w:rFonts w:ascii="Arial" w:hAnsi="Arial" w:cs="Arial"/>
        </w:rPr>
        <w:t>the</w:t>
      </w:r>
      <w:r w:rsidR="00E85068" w:rsidRPr="0082080A">
        <w:rPr>
          <w:rFonts w:ascii="Arial" w:hAnsi="Arial" w:cs="Arial"/>
        </w:rPr>
        <w:t xml:space="preserve"> Network</w:t>
      </w:r>
      <w:r w:rsidRPr="0082080A">
        <w:rPr>
          <w:rFonts w:ascii="Arial" w:hAnsi="Arial" w:cs="Arial"/>
        </w:rPr>
        <w:t xml:space="preserve"> Agreement.</w:t>
      </w:r>
    </w:p>
    <w:p w14:paraId="30987173" w14:textId="0366CECC" w:rsidR="00A01BE7" w:rsidRPr="0082080A" w:rsidRDefault="00A01BE7" w:rsidP="00F75B5C">
      <w:pPr>
        <w:spacing w:after="120" w:line="240" w:lineRule="auto"/>
        <w:jc w:val="both"/>
        <w:rPr>
          <w:rFonts w:ascii="Arial" w:hAnsi="Arial" w:cs="Arial"/>
        </w:rPr>
      </w:pPr>
      <w:r w:rsidRPr="0082080A">
        <w:rPr>
          <w:rFonts w:ascii="Arial" w:hAnsi="Arial" w:cs="Arial"/>
        </w:rPr>
        <w:t xml:space="preserve">Any Joining Member shall only be </w:t>
      </w:r>
      <w:r w:rsidR="00065AC0" w:rsidRPr="0082080A">
        <w:rPr>
          <w:rFonts w:ascii="Arial" w:hAnsi="Arial" w:cs="Arial"/>
        </w:rPr>
        <w:t>permitted</w:t>
      </w:r>
      <w:r w:rsidRPr="0082080A">
        <w:rPr>
          <w:rFonts w:ascii="Arial" w:hAnsi="Arial" w:cs="Arial"/>
        </w:rPr>
        <w:t xml:space="preserve"> to </w:t>
      </w:r>
      <w:r w:rsidR="00065AC0" w:rsidRPr="0082080A">
        <w:rPr>
          <w:rFonts w:ascii="Arial" w:hAnsi="Arial" w:cs="Arial"/>
        </w:rPr>
        <w:t>j</w:t>
      </w:r>
      <w:r w:rsidRPr="0082080A">
        <w:rPr>
          <w:rFonts w:ascii="Arial" w:hAnsi="Arial" w:cs="Arial"/>
        </w:rPr>
        <w:t>oin the PC</w:t>
      </w:r>
      <w:r w:rsidR="00065AC0" w:rsidRPr="0082080A">
        <w:rPr>
          <w:rFonts w:ascii="Arial" w:hAnsi="Arial" w:cs="Arial"/>
        </w:rPr>
        <w:t>N</w:t>
      </w:r>
      <w:r w:rsidRPr="0082080A">
        <w:rPr>
          <w:rFonts w:ascii="Arial" w:hAnsi="Arial" w:cs="Arial"/>
        </w:rPr>
        <w:t xml:space="preserve"> </w:t>
      </w:r>
      <w:r w:rsidR="00065AC0" w:rsidRPr="0082080A">
        <w:rPr>
          <w:rFonts w:ascii="Arial" w:hAnsi="Arial" w:cs="Arial"/>
        </w:rPr>
        <w:t>with the approval of the Commissioner.</w:t>
      </w:r>
    </w:p>
    <w:p w14:paraId="12A7421A" w14:textId="240B991C" w:rsidR="00BA7A11" w:rsidRPr="0082080A" w:rsidRDefault="00BA7A11" w:rsidP="001C4B63">
      <w:pPr>
        <w:jc w:val="both"/>
        <w:rPr>
          <w:rFonts w:ascii="Arial" w:hAnsi="Arial" w:cs="Arial"/>
        </w:rPr>
      </w:pPr>
    </w:p>
    <w:p w14:paraId="7A854CBD" w14:textId="77777777" w:rsidR="00280369" w:rsidRPr="0082080A" w:rsidRDefault="00280369" w:rsidP="00280369">
      <w:pPr>
        <w:pStyle w:val="ListParagraph"/>
        <w:numPr>
          <w:ilvl w:val="0"/>
          <w:numId w:val="1"/>
        </w:numPr>
        <w:ind w:left="426" w:hanging="426"/>
        <w:jc w:val="both"/>
        <w:rPr>
          <w:rFonts w:ascii="Arial" w:hAnsi="Arial" w:cs="Arial"/>
          <w:b/>
          <w:highlight w:val="cyan"/>
        </w:rPr>
      </w:pPr>
      <w:r w:rsidRPr="0082080A">
        <w:rPr>
          <w:rFonts w:ascii="Arial" w:hAnsi="Arial" w:cs="Arial"/>
          <w:b/>
          <w:highlight w:val="cyan"/>
        </w:rPr>
        <w:t>MERGING MEMBERS</w:t>
      </w:r>
    </w:p>
    <w:p w14:paraId="66DDF920" w14:textId="546C9288" w:rsidR="00280369" w:rsidRPr="0082080A" w:rsidRDefault="00280369" w:rsidP="00280369">
      <w:pPr>
        <w:jc w:val="both"/>
        <w:rPr>
          <w:rFonts w:ascii="Arial" w:hAnsi="Arial" w:cs="Arial"/>
        </w:rPr>
      </w:pPr>
      <w:r w:rsidRPr="0082080A">
        <w:rPr>
          <w:rFonts w:ascii="Arial" w:hAnsi="Arial" w:cs="Arial"/>
          <w:highlight w:val="cyan"/>
        </w:rPr>
        <w:t xml:space="preserve">In the event that any </w:t>
      </w:r>
      <w:r w:rsidR="00065AC0" w:rsidRPr="0082080A">
        <w:rPr>
          <w:rFonts w:ascii="Arial" w:hAnsi="Arial" w:cs="Arial"/>
          <w:highlight w:val="cyan"/>
        </w:rPr>
        <w:t xml:space="preserve">PCN </w:t>
      </w:r>
      <w:r w:rsidRPr="0082080A">
        <w:rPr>
          <w:rFonts w:ascii="Arial" w:hAnsi="Arial" w:cs="Arial"/>
          <w:highlight w:val="cyan"/>
        </w:rPr>
        <w:t xml:space="preserve">Member wishes to merge with or takeover a practice that is not a </w:t>
      </w:r>
      <w:r w:rsidR="00065AC0" w:rsidRPr="0082080A">
        <w:rPr>
          <w:rFonts w:ascii="Arial" w:hAnsi="Arial" w:cs="Arial"/>
          <w:highlight w:val="cyan"/>
        </w:rPr>
        <w:t>PCN M</w:t>
      </w:r>
      <w:r w:rsidRPr="0082080A">
        <w:rPr>
          <w:rFonts w:ascii="Arial" w:hAnsi="Arial" w:cs="Arial"/>
          <w:highlight w:val="cyan"/>
        </w:rPr>
        <w:t>ember</w:t>
      </w:r>
      <w:r w:rsidR="00F96EBE" w:rsidRPr="0082080A">
        <w:rPr>
          <w:rFonts w:ascii="Arial" w:hAnsi="Arial" w:cs="Arial"/>
          <w:highlight w:val="cyan"/>
        </w:rPr>
        <w:t xml:space="preserve"> (</w:t>
      </w:r>
      <w:r w:rsidR="003D71B4" w:rsidRPr="0082080A">
        <w:rPr>
          <w:rFonts w:ascii="Arial" w:hAnsi="Arial" w:cs="Arial"/>
          <w:b/>
          <w:bCs/>
          <w:highlight w:val="cyan"/>
        </w:rPr>
        <w:t>“N</w:t>
      </w:r>
      <w:r w:rsidR="00F96EBE" w:rsidRPr="0082080A">
        <w:rPr>
          <w:rFonts w:ascii="Arial" w:hAnsi="Arial" w:cs="Arial"/>
          <w:b/>
          <w:bCs/>
          <w:highlight w:val="cyan"/>
        </w:rPr>
        <w:t xml:space="preserve">ew </w:t>
      </w:r>
      <w:r w:rsidR="003D71B4" w:rsidRPr="0082080A">
        <w:rPr>
          <w:rFonts w:ascii="Arial" w:hAnsi="Arial" w:cs="Arial"/>
          <w:b/>
          <w:bCs/>
          <w:highlight w:val="cyan"/>
        </w:rPr>
        <w:t>P</w:t>
      </w:r>
      <w:r w:rsidR="00F96EBE" w:rsidRPr="0082080A">
        <w:rPr>
          <w:rFonts w:ascii="Arial" w:hAnsi="Arial" w:cs="Arial"/>
          <w:b/>
          <w:bCs/>
          <w:highlight w:val="cyan"/>
        </w:rPr>
        <w:t>ractice</w:t>
      </w:r>
      <w:r w:rsidR="003D71B4" w:rsidRPr="0082080A">
        <w:rPr>
          <w:rFonts w:ascii="Arial" w:hAnsi="Arial" w:cs="Arial"/>
          <w:b/>
          <w:bCs/>
          <w:highlight w:val="cyan"/>
        </w:rPr>
        <w:t>”</w:t>
      </w:r>
      <w:r w:rsidR="00F96EBE" w:rsidRPr="0082080A">
        <w:rPr>
          <w:rFonts w:ascii="Arial" w:hAnsi="Arial" w:cs="Arial"/>
          <w:highlight w:val="cyan"/>
        </w:rPr>
        <w:t>)</w:t>
      </w:r>
      <w:r w:rsidRPr="0082080A">
        <w:rPr>
          <w:rFonts w:ascii="Arial" w:hAnsi="Arial" w:cs="Arial"/>
          <w:highlight w:val="cyan"/>
        </w:rPr>
        <w:t xml:space="preserve"> then </w:t>
      </w:r>
      <w:r w:rsidR="00F96EBE" w:rsidRPr="0082080A">
        <w:rPr>
          <w:rFonts w:ascii="Arial" w:hAnsi="Arial" w:cs="Arial"/>
          <w:highlight w:val="cyan"/>
        </w:rPr>
        <w:t xml:space="preserve">the New Practice shall be treated as a Joining </w:t>
      </w:r>
      <w:r w:rsidR="00083B0B" w:rsidRPr="0082080A">
        <w:rPr>
          <w:rFonts w:ascii="Arial" w:hAnsi="Arial" w:cs="Arial"/>
          <w:highlight w:val="cyan"/>
        </w:rPr>
        <w:t>Member</w:t>
      </w:r>
      <w:r w:rsidR="00F96EBE" w:rsidRPr="0082080A">
        <w:rPr>
          <w:rFonts w:ascii="Arial" w:hAnsi="Arial" w:cs="Arial"/>
          <w:highlight w:val="cyan"/>
        </w:rPr>
        <w:t xml:space="preserve"> for the purposes </w:t>
      </w:r>
      <w:r w:rsidR="00513CF4" w:rsidRPr="0082080A">
        <w:rPr>
          <w:rFonts w:ascii="Arial" w:hAnsi="Arial" w:cs="Arial"/>
          <w:highlight w:val="cyan"/>
        </w:rPr>
        <w:t>of</w:t>
      </w:r>
      <w:r w:rsidR="00F96EBE" w:rsidRPr="0082080A">
        <w:rPr>
          <w:rFonts w:ascii="Arial" w:hAnsi="Arial" w:cs="Arial"/>
          <w:highlight w:val="cyan"/>
        </w:rPr>
        <w:t xml:space="preserve"> </w:t>
      </w:r>
      <w:r w:rsidR="008F411E" w:rsidRPr="0082080A">
        <w:rPr>
          <w:rFonts w:ascii="Arial" w:hAnsi="Arial" w:cs="Arial"/>
          <w:highlight w:val="cyan"/>
        </w:rPr>
        <w:t>the</w:t>
      </w:r>
      <w:r w:rsidR="00F96EBE" w:rsidRPr="0082080A">
        <w:rPr>
          <w:rFonts w:ascii="Arial" w:hAnsi="Arial" w:cs="Arial"/>
          <w:highlight w:val="cyan"/>
        </w:rPr>
        <w:t xml:space="preserve"> Network Agreement. </w:t>
      </w:r>
      <w:r w:rsidR="00D3033A" w:rsidRPr="0082080A">
        <w:rPr>
          <w:rFonts w:ascii="Arial" w:hAnsi="Arial" w:cs="Arial"/>
          <w:highlight w:val="cyan"/>
        </w:rPr>
        <w:t>A</w:t>
      </w:r>
      <w:r w:rsidR="00065AC0" w:rsidRPr="0082080A">
        <w:rPr>
          <w:rFonts w:ascii="Arial" w:hAnsi="Arial" w:cs="Arial"/>
          <w:highlight w:val="cyan"/>
        </w:rPr>
        <w:t>ny merger or takeover</w:t>
      </w:r>
      <w:r w:rsidR="00513CF4" w:rsidRPr="0082080A">
        <w:rPr>
          <w:rFonts w:ascii="Arial" w:hAnsi="Arial" w:cs="Arial"/>
          <w:highlight w:val="cyan"/>
        </w:rPr>
        <w:t>,</w:t>
      </w:r>
      <w:r w:rsidR="00065AC0" w:rsidRPr="0082080A">
        <w:rPr>
          <w:rFonts w:ascii="Arial" w:hAnsi="Arial" w:cs="Arial"/>
          <w:highlight w:val="cyan"/>
        </w:rPr>
        <w:t xml:space="preserve"> </w:t>
      </w:r>
      <w:r w:rsidRPr="0082080A">
        <w:rPr>
          <w:rFonts w:ascii="Arial" w:hAnsi="Arial" w:cs="Arial"/>
          <w:highlight w:val="cyan"/>
        </w:rPr>
        <w:t>shall</w:t>
      </w:r>
      <w:r w:rsidR="00513CF4" w:rsidRPr="0082080A">
        <w:rPr>
          <w:rFonts w:ascii="Arial" w:hAnsi="Arial" w:cs="Arial"/>
          <w:highlight w:val="cyan"/>
        </w:rPr>
        <w:t xml:space="preserve">, </w:t>
      </w:r>
      <w:r w:rsidRPr="0082080A">
        <w:rPr>
          <w:rFonts w:ascii="Arial" w:hAnsi="Arial" w:cs="Arial"/>
          <w:highlight w:val="cyan"/>
        </w:rPr>
        <w:t xml:space="preserve">be treated under the same principles as a </w:t>
      </w:r>
      <w:r w:rsidR="00D3033A" w:rsidRPr="0082080A">
        <w:rPr>
          <w:rFonts w:ascii="Arial" w:hAnsi="Arial" w:cs="Arial"/>
          <w:highlight w:val="cyan"/>
        </w:rPr>
        <w:t>Joining M</w:t>
      </w:r>
      <w:r w:rsidRPr="0082080A">
        <w:rPr>
          <w:rFonts w:ascii="Arial" w:hAnsi="Arial" w:cs="Arial"/>
          <w:highlight w:val="cyan"/>
        </w:rPr>
        <w:t xml:space="preserve">ember. Any </w:t>
      </w:r>
      <w:r w:rsidR="008E62BC" w:rsidRPr="0082080A">
        <w:rPr>
          <w:rFonts w:ascii="Arial" w:hAnsi="Arial" w:cs="Arial"/>
          <w:highlight w:val="cyan"/>
        </w:rPr>
        <w:t xml:space="preserve">PCN </w:t>
      </w:r>
      <w:r w:rsidRPr="0082080A">
        <w:rPr>
          <w:rFonts w:ascii="Arial" w:hAnsi="Arial" w:cs="Arial"/>
          <w:highlight w:val="cyan"/>
        </w:rPr>
        <w:t xml:space="preserve">Member undertaking or considering to undertake a merger or takeover of </w:t>
      </w:r>
      <w:r w:rsidR="008E62BC" w:rsidRPr="0082080A">
        <w:rPr>
          <w:rFonts w:ascii="Arial" w:hAnsi="Arial" w:cs="Arial"/>
          <w:highlight w:val="cyan"/>
        </w:rPr>
        <w:t xml:space="preserve">a New </w:t>
      </w:r>
      <w:r w:rsidR="00671A8C" w:rsidRPr="0082080A">
        <w:rPr>
          <w:rFonts w:ascii="Arial" w:hAnsi="Arial" w:cs="Arial"/>
          <w:highlight w:val="cyan"/>
        </w:rPr>
        <w:t>Practice</w:t>
      </w:r>
      <w:r w:rsidR="008E62BC" w:rsidRPr="0082080A">
        <w:rPr>
          <w:rFonts w:ascii="Arial" w:hAnsi="Arial" w:cs="Arial"/>
          <w:highlight w:val="cyan"/>
        </w:rPr>
        <w:t xml:space="preserve"> </w:t>
      </w:r>
      <w:r w:rsidRPr="0082080A">
        <w:rPr>
          <w:rFonts w:ascii="Arial" w:hAnsi="Arial" w:cs="Arial"/>
          <w:highlight w:val="cyan"/>
        </w:rPr>
        <w:t xml:space="preserve">shall </w:t>
      </w:r>
      <w:r w:rsidR="008E62BC" w:rsidRPr="0082080A">
        <w:rPr>
          <w:rFonts w:ascii="Arial" w:hAnsi="Arial" w:cs="Arial"/>
          <w:highlight w:val="cyan"/>
        </w:rPr>
        <w:t xml:space="preserve">prior </w:t>
      </w:r>
      <w:r w:rsidR="00671A8C" w:rsidRPr="0082080A">
        <w:rPr>
          <w:rFonts w:ascii="Arial" w:hAnsi="Arial" w:cs="Arial"/>
          <w:highlight w:val="cyan"/>
        </w:rPr>
        <w:t xml:space="preserve">to merging or taking over that New Practice </w:t>
      </w:r>
      <w:r w:rsidRPr="0082080A">
        <w:rPr>
          <w:rFonts w:ascii="Arial" w:hAnsi="Arial" w:cs="Arial"/>
          <w:highlight w:val="cyan"/>
        </w:rPr>
        <w:t xml:space="preserve">inform the PCN of the same. A full due diligence shall be conducted on </w:t>
      </w:r>
      <w:r w:rsidR="00D633C2" w:rsidRPr="0082080A">
        <w:rPr>
          <w:rFonts w:ascii="Arial" w:hAnsi="Arial" w:cs="Arial"/>
          <w:highlight w:val="cyan"/>
        </w:rPr>
        <w:t>any New Practice</w:t>
      </w:r>
      <w:r w:rsidR="00671A8C" w:rsidRPr="0082080A">
        <w:rPr>
          <w:rFonts w:ascii="Arial" w:hAnsi="Arial" w:cs="Arial"/>
          <w:highlight w:val="cyan"/>
        </w:rPr>
        <w:t xml:space="preserve"> by the </w:t>
      </w:r>
      <w:r w:rsidR="00C17E74" w:rsidRPr="0082080A">
        <w:rPr>
          <w:rFonts w:ascii="Arial" w:hAnsi="Arial" w:cs="Arial"/>
          <w:highlight w:val="cyan"/>
        </w:rPr>
        <w:t xml:space="preserve">relevant PCN </w:t>
      </w:r>
      <w:r w:rsidR="00D3033A" w:rsidRPr="0082080A">
        <w:rPr>
          <w:rFonts w:ascii="Arial" w:hAnsi="Arial" w:cs="Arial"/>
          <w:highlight w:val="cyan"/>
        </w:rPr>
        <w:t>Member</w:t>
      </w:r>
      <w:r w:rsidR="00C17E74" w:rsidRPr="0082080A">
        <w:rPr>
          <w:rFonts w:ascii="Arial" w:hAnsi="Arial" w:cs="Arial"/>
          <w:highlight w:val="cyan"/>
        </w:rPr>
        <w:t xml:space="preserve"> </w:t>
      </w:r>
      <w:r w:rsidRPr="0082080A">
        <w:rPr>
          <w:rFonts w:ascii="Arial" w:hAnsi="Arial" w:cs="Arial"/>
          <w:highlight w:val="cyan"/>
        </w:rPr>
        <w:t xml:space="preserve">with a view to ascertaining the viability and suitability of that </w:t>
      </w:r>
      <w:r w:rsidR="00C17E74" w:rsidRPr="0082080A">
        <w:rPr>
          <w:rFonts w:ascii="Arial" w:hAnsi="Arial" w:cs="Arial"/>
          <w:highlight w:val="cyan"/>
        </w:rPr>
        <w:t>New P</w:t>
      </w:r>
      <w:r w:rsidRPr="0082080A">
        <w:rPr>
          <w:rFonts w:ascii="Arial" w:hAnsi="Arial" w:cs="Arial"/>
          <w:highlight w:val="cyan"/>
        </w:rPr>
        <w:t xml:space="preserve">ractice in forming part of </w:t>
      </w:r>
      <w:r w:rsidR="00C17E74" w:rsidRPr="0082080A">
        <w:rPr>
          <w:rFonts w:ascii="Arial" w:hAnsi="Arial" w:cs="Arial"/>
          <w:highlight w:val="cyan"/>
        </w:rPr>
        <w:t>the</w:t>
      </w:r>
      <w:r w:rsidRPr="0082080A">
        <w:rPr>
          <w:rFonts w:ascii="Arial" w:hAnsi="Arial" w:cs="Arial"/>
          <w:highlight w:val="cyan"/>
        </w:rPr>
        <w:t xml:space="preserve"> PCN. The due diligence report shall be shared with the </w:t>
      </w:r>
      <w:r w:rsidR="00A8229C" w:rsidRPr="0082080A">
        <w:rPr>
          <w:rFonts w:ascii="Arial" w:hAnsi="Arial" w:cs="Arial"/>
          <w:highlight w:val="cyan"/>
        </w:rPr>
        <w:t>Committee</w:t>
      </w:r>
      <w:r w:rsidR="006867FC" w:rsidRPr="0082080A">
        <w:rPr>
          <w:rFonts w:ascii="Arial" w:hAnsi="Arial" w:cs="Arial"/>
          <w:highlight w:val="cyan"/>
        </w:rPr>
        <w:t xml:space="preserve"> in accordance with data protection legislation</w:t>
      </w:r>
      <w:r w:rsidR="00A8229C" w:rsidRPr="0082080A">
        <w:rPr>
          <w:rFonts w:ascii="Arial" w:hAnsi="Arial" w:cs="Arial"/>
          <w:highlight w:val="cyan"/>
        </w:rPr>
        <w:t xml:space="preserve">. </w:t>
      </w:r>
    </w:p>
    <w:p w14:paraId="4F23159D" w14:textId="77777777" w:rsidR="00F04FFB" w:rsidRPr="0082080A" w:rsidRDefault="00F04FFB" w:rsidP="001C4B63">
      <w:pPr>
        <w:jc w:val="both"/>
        <w:rPr>
          <w:rFonts w:ascii="Arial" w:hAnsi="Arial" w:cs="Arial"/>
        </w:rPr>
      </w:pPr>
    </w:p>
    <w:p w14:paraId="4555BF19" w14:textId="6F7230B8" w:rsidR="00BA7A11" w:rsidRPr="0082080A" w:rsidRDefault="00556C5D" w:rsidP="001C4B63">
      <w:pPr>
        <w:pStyle w:val="ListParagraph"/>
        <w:numPr>
          <w:ilvl w:val="0"/>
          <w:numId w:val="1"/>
        </w:numPr>
        <w:ind w:left="426" w:hanging="426"/>
        <w:jc w:val="both"/>
        <w:rPr>
          <w:rFonts w:ascii="Arial" w:hAnsi="Arial" w:cs="Arial"/>
          <w:b/>
        </w:rPr>
      </w:pPr>
      <w:r w:rsidRPr="0082080A">
        <w:rPr>
          <w:rFonts w:ascii="Arial" w:hAnsi="Arial" w:cs="Arial"/>
          <w:b/>
        </w:rPr>
        <w:t>LEAVING MEMBER</w:t>
      </w:r>
      <w:r w:rsidR="00562065" w:rsidRPr="0082080A">
        <w:rPr>
          <w:rFonts w:ascii="Arial" w:hAnsi="Arial" w:cs="Arial"/>
          <w:b/>
        </w:rPr>
        <w:t>S</w:t>
      </w:r>
    </w:p>
    <w:p w14:paraId="16E07D56" w14:textId="643E477E" w:rsidR="000C02F7" w:rsidRPr="0082080A" w:rsidRDefault="00A15B3F" w:rsidP="001C4B63">
      <w:pPr>
        <w:jc w:val="both"/>
        <w:rPr>
          <w:rFonts w:ascii="Arial" w:hAnsi="Arial" w:cs="Arial"/>
        </w:rPr>
      </w:pPr>
      <w:r w:rsidRPr="0082080A">
        <w:rPr>
          <w:rFonts w:ascii="Arial" w:hAnsi="Arial" w:cs="Arial"/>
        </w:rPr>
        <w:t>It is a</w:t>
      </w:r>
      <w:r w:rsidR="000C02F7" w:rsidRPr="0082080A">
        <w:rPr>
          <w:rFonts w:ascii="Arial" w:hAnsi="Arial" w:cs="Arial"/>
        </w:rPr>
        <w:t>cknowledge</w:t>
      </w:r>
      <w:r w:rsidRPr="0082080A">
        <w:rPr>
          <w:rFonts w:ascii="Arial" w:hAnsi="Arial" w:cs="Arial"/>
        </w:rPr>
        <w:t>d</w:t>
      </w:r>
      <w:r w:rsidR="000C02F7" w:rsidRPr="0082080A">
        <w:rPr>
          <w:rFonts w:ascii="Arial" w:hAnsi="Arial" w:cs="Arial"/>
        </w:rPr>
        <w:t xml:space="preserve"> and agree</w:t>
      </w:r>
      <w:r w:rsidR="00EB454E" w:rsidRPr="0082080A">
        <w:rPr>
          <w:rFonts w:ascii="Arial" w:hAnsi="Arial" w:cs="Arial"/>
        </w:rPr>
        <w:t>d</w:t>
      </w:r>
      <w:r w:rsidR="000C02F7" w:rsidRPr="0082080A">
        <w:rPr>
          <w:rFonts w:ascii="Arial" w:hAnsi="Arial" w:cs="Arial"/>
        </w:rPr>
        <w:t xml:space="preserve"> that the minimum standard clauses </w:t>
      </w:r>
      <w:r w:rsidR="00FF130E" w:rsidRPr="0082080A">
        <w:rPr>
          <w:rFonts w:ascii="Arial" w:hAnsi="Arial" w:cs="Arial"/>
        </w:rPr>
        <w:t xml:space="preserve">60 to 79 </w:t>
      </w:r>
      <w:r w:rsidR="00FF130E" w:rsidRPr="0082080A">
        <w:rPr>
          <w:rFonts w:ascii="Arial" w:hAnsi="Arial" w:cs="Arial"/>
        </w:rPr>
        <w:t xml:space="preserve">are </w:t>
      </w:r>
      <w:r w:rsidR="000C02F7" w:rsidRPr="0082080A">
        <w:rPr>
          <w:rFonts w:ascii="Arial" w:hAnsi="Arial" w:cs="Arial"/>
        </w:rPr>
        <w:t xml:space="preserve">set out in the </w:t>
      </w:r>
      <w:r w:rsidR="00562065" w:rsidRPr="0082080A">
        <w:rPr>
          <w:rFonts w:ascii="Arial" w:hAnsi="Arial" w:cs="Arial"/>
        </w:rPr>
        <w:t>Network Agreement</w:t>
      </w:r>
      <w:r w:rsidR="000C02F7" w:rsidRPr="0082080A">
        <w:rPr>
          <w:rFonts w:ascii="Arial" w:hAnsi="Arial" w:cs="Arial"/>
        </w:rPr>
        <w:t xml:space="preserve"> for a </w:t>
      </w:r>
      <w:r w:rsidRPr="0082080A">
        <w:rPr>
          <w:rFonts w:ascii="Arial" w:hAnsi="Arial" w:cs="Arial"/>
        </w:rPr>
        <w:t xml:space="preserve">PCN </w:t>
      </w:r>
      <w:r w:rsidR="00562065" w:rsidRPr="0082080A">
        <w:rPr>
          <w:rFonts w:ascii="Arial" w:hAnsi="Arial" w:cs="Arial"/>
        </w:rPr>
        <w:t>Member</w:t>
      </w:r>
      <w:r w:rsidR="000C02F7" w:rsidRPr="0082080A">
        <w:rPr>
          <w:rFonts w:ascii="Arial" w:hAnsi="Arial" w:cs="Arial"/>
        </w:rPr>
        <w:t xml:space="preserve"> wishin</w:t>
      </w:r>
      <w:r w:rsidR="003C2EC3" w:rsidRPr="0082080A">
        <w:rPr>
          <w:rFonts w:ascii="Arial" w:hAnsi="Arial" w:cs="Arial"/>
        </w:rPr>
        <w:t>g</w:t>
      </w:r>
      <w:r w:rsidR="000C02F7" w:rsidRPr="0082080A">
        <w:rPr>
          <w:rFonts w:ascii="Arial" w:hAnsi="Arial" w:cs="Arial"/>
        </w:rPr>
        <w:t xml:space="preserve"> to leave the PCN </w:t>
      </w:r>
      <w:r w:rsidR="000C02F7" w:rsidRPr="0082080A">
        <w:rPr>
          <w:rFonts w:ascii="Arial" w:hAnsi="Arial" w:cs="Arial"/>
          <w:b/>
        </w:rPr>
        <w:t>(“</w:t>
      </w:r>
      <w:r w:rsidR="00556C5D" w:rsidRPr="0082080A">
        <w:rPr>
          <w:rFonts w:ascii="Arial" w:hAnsi="Arial" w:cs="Arial"/>
          <w:b/>
        </w:rPr>
        <w:t>Leaving Member</w:t>
      </w:r>
      <w:r w:rsidR="000C02F7" w:rsidRPr="0082080A">
        <w:rPr>
          <w:rFonts w:ascii="Arial" w:hAnsi="Arial" w:cs="Arial"/>
          <w:b/>
        </w:rPr>
        <w:t>”).</w:t>
      </w:r>
    </w:p>
    <w:p w14:paraId="012B934F" w14:textId="44498FAE" w:rsidR="000C02F7" w:rsidRPr="0082080A" w:rsidRDefault="000C02F7" w:rsidP="001C4B63">
      <w:pPr>
        <w:pStyle w:val="ListParagraph"/>
        <w:ind w:left="0"/>
        <w:jc w:val="both"/>
        <w:rPr>
          <w:rFonts w:ascii="Arial" w:hAnsi="Arial" w:cs="Arial"/>
        </w:rPr>
      </w:pPr>
      <w:r w:rsidRPr="0082080A">
        <w:rPr>
          <w:rFonts w:ascii="Arial" w:hAnsi="Arial" w:cs="Arial"/>
        </w:rPr>
        <w:t>However</w:t>
      </w:r>
      <w:r w:rsidR="003C2EC3" w:rsidRPr="0082080A">
        <w:rPr>
          <w:rFonts w:ascii="Arial" w:hAnsi="Arial" w:cs="Arial"/>
        </w:rPr>
        <w:t>,</w:t>
      </w:r>
      <w:r w:rsidRPr="0082080A">
        <w:rPr>
          <w:rFonts w:ascii="Arial" w:hAnsi="Arial" w:cs="Arial"/>
        </w:rPr>
        <w:t xml:space="preserve"> </w:t>
      </w:r>
      <w:r w:rsidR="00A15B3F" w:rsidRPr="0082080A">
        <w:rPr>
          <w:rFonts w:ascii="Arial" w:hAnsi="Arial" w:cs="Arial"/>
        </w:rPr>
        <w:t>the following additional clauses shall apply:</w:t>
      </w:r>
    </w:p>
    <w:p w14:paraId="41DD75B7" w14:textId="77777777" w:rsidR="000C02F7" w:rsidRPr="0082080A" w:rsidRDefault="000C02F7" w:rsidP="001C4B63">
      <w:pPr>
        <w:pStyle w:val="ListParagraph"/>
        <w:jc w:val="both"/>
        <w:rPr>
          <w:rFonts w:ascii="Arial" w:hAnsi="Arial" w:cs="Arial"/>
        </w:rPr>
      </w:pPr>
    </w:p>
    <w:p w14:paraId="187EE8D3" w14:textId="50EFC39A" w:rsidR="001837B3" w:rsidRPr="0082080A" w:rsidRDefault="00BA7A11"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A </w:t>
      </w:r>
      <w:r w:rsidR="00556C5D" w:rsidRPr="0082080A">
        <w:rPr>
          <w:rFonts w:ascii="Arial" w:hAnsi="Arial" w:cs="Arial"/>
        </w:rPr>
        <w:t>Leaving Member</w:t>
      </w:r>
      <w:r w:rsidRPr="0082080A">
        <w:rPr>
          <w:rFonts w:ascii="Arial" w:hAnsi="Arial" w:cs="Arial"/>
        </w:rPr>
        <w:t xml:space="preserve"> shall indicate in writing that </w:t>
      </w:r>
      <w:r w:rsidR="003C2EC3" w:rsidRPr="0082080A">
        <w:rPr>
          <w:rFonts w:ascii="Arial" w:hAnsi="Arial" w:cs="Arial"/>
        </w:rPr>
        <w:t>it</w:t>
      </w:r>
      <w:r w:rsidRPr="0082080A">
        <w:rPr>
          <w:rFonts w:ascii="Arial" w:hAnsi="Arial" w:cs="Arial"/>
        </w:rPr>
        <w:t xml:space="preserve"> wishes to do so and </w:t>
      </w:r>
      <w:r w:rsidR="003C2EC3" w:rsidRPr="0082080A">
        <w:rPr>
          <w:rFonts w:ascii="Arial" w:hAnsi="Arial" w:cs="Arial"/>
        </w:rPr>
        <w:t xml:space="preserve">shall </w:t>
      </w:r>
      <w:r w:rsidRPr="0082080A">
        <w:rPr>
          <w:rFonts w:ascii="Arial" w:hAnsi="Arial" w:cs="Arial"/>
        </w:rPr>
        <w:t>submit the same to the Clinical Director</w:t>
      </w:r>
      <w:r w:rsidR="008C3D46" w:rsidRPr="0082080A">
        <w:rPr>
          <w:rFonts w:ascii="Arial" w:hAnsi="Arial" w:cs="Arial"/>
        </w:rPr>
        <w:t xml:space="preserve"> and give a minimum of 6 months’ notice</w:t>
      </w:r>
      <w:r w:rsidR="00A15B3F" w:rsidRPr="0082080A">
        <w:rPr>
          <w:rFonts w:ascii="Arial" w:hAnsi="Arial" w:cs="Arial"/>
        </w:rPr>
        <w:t xml:space="preserve"> subject to any requirements of the Commissioner</w:t>
      </w:r>
      <w:r w:rsidRPr="0082080A">
        <w:rPr>
          <w:rFonts w:ascii="Arial" w:hAnsi="Arial" w:cs="Arial"/>
        </w:rPr>
        <w:t>.</w:t>
      </w:r>
    </w:p>
    <w:p w14:paraId="34BC3430" w14:textId="725EBD9B" w:rsidR="001837B3" w:rsidRPr="0082080A" w:rsidRDefault="00BA7A11"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The </w:t>
      </w:r>
      <w:r w:rsidR="000F00F8" w:rsidRPr="0082080A">
        <w:rPr>
          <w:rFonts w:ascii="Arial" w:hAnsi="Arial" w:cs="Arial"/>
        </w:rPr>
        <w:t>Representatives</w:t>
      </w:r>
      <w:r w:rsidR="005108A1" w:rsidRPr="0082080A">
        <w:rPr>
          <w:rFonts w:ascii="Arial" w:hAnsi="Arial" w:cs="Arial"/>
        </w:rPr>
        <w:t xml:space="preserve"> and/or </w:t>
      </w:r>
      <w:r w:rsidR="00006175" w:rsidRPr="0082080A">
        <w:rPr>
          <w:rFonts w:ascii="Arial" w:hAnsi="Arial" w:cs="Arial"/>
        </w:rPr>
        <w:t>PCN</w:t>
      </w:r>
      <w:r w:rsidR="000F00F8" w:rsidRPr="0082080A">
        <w:rPr>
          <w:rFonts w:ascii="Arial" w:hAnsi="Arial" w:cs="Arial"/>
        </w:rPr>
        <w:t xml:space="preserve"> </w:t>
      </w:r>
      <w:r w:rsidRPr="0082080A">
        <w:rPr>
          <w:rFonts w:ascii="Arial" w:hAnsi="Arial" w:cs="Arial"/>
        </w:rPr>
        <w:t>shall consider the request and decide whether</w:t>
      </w:r>
      <w:r w:rsidR="001837B3" w:rsidRPr="0082080A">
        <w:rPr>
          <w:rFonts w:ascii="Arial" w:hAnsi="Arial" w:cs="Arial"/>
        </w:rPr>
        <w:t>,</w:t>
      </w:r>
      <w:r w:rsidRPr="0082080A">
        <w:rPr>
          <w:rFonts w:ascii="Arial" w:hAnsi="Arial" w:cs="Arial"/>
        </w:rPr>
        <w:t xml:space="preserve"> dependin</w:t>
      </w:r>
      <w:r w:rsidR="001837B3" w:rsidRPr="0082080A">
        <w:rPr>
          <w:rFonts w:ascii="Arial" w:hAnsi="Arial" w:cs="Arial"/>
        </w:rPr>
        <w:t xml:space="preserve">g on the circumstances, </w:t>
      </w:r>
      <w:r w:rsidR="00E76CF5" w:rsidRPr="0082080A">
        <w:rPr>
          <w:rFonts w:ascii="Arial" w:hAnsi="Arial" w:cs="Arial"/>
        </w:rPr>
        <w:t>6</w:t>
      </w:r>
      <w:r w:rsidRPr="0082080A">
        <w:rPr>
          <w:rFonts w:ascii="Arial" w:hAnsi="Arial" w:cs="Arial"/>
        </w:rPr>
        <w:t xml:space="preserve"> months</w:t>
      </w:r>
      <w:r w:rsidR="00247D0F" w:rsidRPr="0082080A">
        <w:rPr>
          <w:rFonts w:ascii="Arial" w:hAnsi="Arial" w:cs="Arial"/>
        </w:rPr>
        <w:t>’</w:t>
      </w:r>
      <w:r w:rsidRPr="0082080A">
        <w:rPr>
          <w:rFonts w:ascii="Arial" w:hAnsi="Arial" w:cs="Arial"/>
        </w:rPr>
        <w:t xml:space="preserve"> notice to leave the PCN is adequate, </w:t>
      </w:r>
      <w:r w:rsidRPr="0082080A">
        <w:rPr>
          <w:rFonts w:ascii="Arial" w:hAnsi="Arial" w:cs="Arial"/>
        </w:rPr>
        <w:lastRenderedPageBreak/>
        <w:t xml:space="preserve">or whether a longer period of notice is </w:t>
      </w:r>
      <w:r w:rsidR="00FD32FA" w:rsidRPr="0082080A">
        <w:rPr>
          <w:rFonts w:ascii="Arial" w:hAnsi="Arial" w:cs="Arial"/>
        </w:rPr>
        <w:t>required</w:t>
      </w:r>
      <w:r w:rsidRPr="0082080A">
        <w:rPr>
          <w:rFonts w:ascii="Arial" w:hAnsi="Arial" w:cs="Arial"/>
        </w:rPr>
        <w:t xml:space="preserve">. </w:t>
      </w:r>
      <w:r w:rsidR="00BF41B4" w:rsidRPr="0082080A">
        <w:rPr>
          <w:rFonts w:ascii="Arial" w:hAnsi="Arial" w:cs="Arial"/>
        </w:rPr>
        <w:t>All Representatives</w:t>
      </w:r>
      <w:r w:rsidR="00991535" w:rsidRPr="0082080A">
        <w:rPr>
          <w:rFonts w:ascii="Arial" w:hAnsi="Arial" w:cs="Arial"/>
        </w:rPr>
        <w:t xml:space="preserve"> (save and except the Leaving Member Representative)</w:t>
      </w:r>
      <w:r w:rsidR="00B8795C" w:rsidRPr="0082080A">
        <w:rPr>
          <w:rFonts w:ascii="Arial" w:hAnsi="Arial" w:cs="Arial"/>
        </w:rPr>
        <w:t xml:space="preserve"> shall vote on the matter </w:t>
      </w:r>
      <w:r w:rsidR="00D40319" w:rsidRPr="0082080A">
        <w:rPr>
          <w:rFonts w:ascii="Arial" w:hAnsi="Arial" w:cs="Arial"/>
        </w:rPr>
        <w:t xml:space="preserve">and any longer period of notice </w:t>
      </w:r>
      <w:r w:rsidR="0048027D" w:rsidRPr="0082080A">
        <w:rPr>
          <w:rFonts w:ascii="Arial" w:hAnsi="Arial" w:cs="Arial"/>
        </w:rPr>
        <w:t xml:space="preserve">required </w:t>
      </w:r>
      <w:r w:rsidR="00464473" w:rsidRPr="0082080A">
        <w:rPr>
          <w:rFonts w:ascii="Arial" w:hAnsi="Arial" w:cs="Arial"/>
        </w:rPr>
        <w:t>by the remaining Representatives</w:t>
      </w:r>
      <w:r w:rsidR="00D40319" w:rsidRPr="0082080A">
        <w:rPr>
          <w:rFonts w:ascii="Arial" w:hAnsi="Arial" w:cs="Arial"/>
        </w:rPr>
        <w:t xml:space="preserve"> shall be binding on that </w:t>
      </w:r>
      <w:r w:rsidR="00556C5D" w:rsidRPr="0082080A">
        <w:rPr>
          <w:rFonts w:ascii="Arial" w:hAnsi="Arial" w:cs="Arial"/>
        </w:rPr>
        <w:t>Leaving Member</w:t>
      </w:r>
      <w:r w:rsidR="00D40319" w:rsidRPr="0082080A">
        <w:rPr>
          <w:rFonts w:ascii="Arial" w:hAnsi="Arial" w:cs="Arial"/>
        </w:rPr>
        <w:t xml:space="preserve">. </w:t>
      </w:r>
    </w:p>
    <w:p w14:paraId="1C49D355" w14:textId="5AD73834" w:rsidR="00655996" w:rsidRPr="0082080A" w:rsidRDefault="00BA7A11" w:rsidP="00655996">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The </w:t>
      </w:r>
      <w:r w:rsidR="00A87391" w:rsidRPr="0082080A">
        <w:rPr>
          <w:rFonts w:ascii="Arial" w:hAnsi="Arial" w:cs="Arial"/>
        </w:rPr>
        <w:t>r</w:t>
      </w:r>
      <w:r w:rsidR="00CB39AF" w:rsidRPr="0082080A">
        <w:rPr>
          <w:rFonts w:ascii="Arial" w:hAnsi="Arial" w:cs="Arial"/>
        </w:rPr>
        <w:t xml:space="preserve">emaining Representatives </w:t>
      </w:r>
      <w:r w:rsidRPr="0082080A">
        <w:rPr>
          <w:rFonts w:ascii="Arial" w:hAnsi="Arial" w:cs="Arial"/>
        </w:rPr>
        <w:t>shall</w:t>
      </w:r>
      <w:r w:rsidR="00F62425" w:rsidRPr="0082080A">
        <w:rPr>
          <w:rFonts w:ascii="Arial" w:hAnsi="Arial" w:cs="Arial"/>
        </w:rPr>
        <w:t xml:space="preserve"> </w:t>
      </w:r>
      <w:r w:rsidRPr="0082080A">
        <w:rPr>
          <w:rFonts w:ascii="Arial" w:hAnsi="Arial" w:cs="Arial"/>
        </w:rPr>
        <w:t xml:space="preserve">decide whether </w:t>
      </w:r>
      <w:r w:rsidR="00463055" w:rsidRPr="0082080A">
        <w:rPr>
          <w:rFonts w:ascii="Arial" w:hAnsi="Arial" w:cs="Arial"/>
        </w:rPr>
        <w:t xml:space="preserve">a </w:t>
      </w:r>
      <w:r w:rsidR="001407BA" w:rsidRPr="0082080A">
        <w:rPr>
          <w:rFonts w:ascii="Arial" w:hAnsi="Arial" w:cs="Arial"/>
        </w:rPr>
        <w:t xml:space="preserve"> Leaving </w:t>
      </w:r>
      <w:r w:rsidR="00837939" w:rsidRPr="0082080A">
        <w:rPr>
          <w:rFonts w:ascii="Arial" w:hAnsi="Arial" w:cs="Arial"/>
        </w:rPr>
        <w:t>Member</w:t>
      </w:r>
      <w:r w:rsidR="001407BA" w:rsidRPr="0082080A">
        <w:rPr>
          <w:rFonts w:ascii="Arial" w:hAnsi="Arial" w:cs="Arial"/>
        </w:rPr>
        <w:t xml:space="preserve"> will </w:t>
      </w:r>
      <w:r w:rsidRPr="0082080A">
        <w:rPr>
          <w:rFonts w:ascii="Arial" w:hAnsi="Arial" w:cs="Arial"/>
        </w:rPr>
        <w:t>adverse</w:t>
      </w:r>
      <w:r w:rsidR="001407BA" w:rsidRPr="0082080A">
        <w:rPr>
          <w:rFonts w:ascii="Arial" w:hAnsi="Arial" w:cs="Arial"/>
        </w:rPr>
        <w:t>ly</w:t>
      </w:r>
      <w:r w:rsidRPr="0082080A">
        <w:rPr>
          <w:rFonts w:ascii="Arial" w:hAnsi="Arial" w:cs="Arial"/>
        </w:rPr>
        <w:t xml:space="preserve"> </w:t>
      </w:r>
      <w:r w:rsidR="001407BA" w:rsidRPr="0082080A">
        <w:rPr>
          <w:rFonts w:ascii="Arial" w:hAnsi="Arial" w:cs="Arial"/>
        </w:rPr>
        <w:t>a</w:t>
      </w:r>
      <w:r w:rsidRPr="0082080A">
        <w:rPr>
          <w:rFonts w:ascii="Arial" w:hAnsi="Arial" w:cs="Arial"/>
        </w:rPr>
        <w:t>ffect the delivery of services and any financial commitments</w:t>
      </w:r>
      <w:r w:rsidR="00F62425" w:rsidRPr="0082080A">
        <w:rPr>
          <w:rFonts w:ascii="Arial" w:hAnsi="Arial" w:cs="Arial"/>
        </w:rPr>
        <w:t>,</w:t>
      </w:r>
      <w:r w:rsidRPr="0082080A">
        <w:rPr>
          <w:rFonts w:ascii="Arial" w:hAnsi="Arial" w:cs="Arial"/>
        </w:rPr>
        <w:t xml:space="preserve"> and</w:t>
      </w:r>
      <w:r w:rsidR="00EF0606" w:rsidRPr="0082080A">
        <w:rPr>
          <w:rFonts w:ascii="Arial" w:hAnsi="Arial" w:cs="Arial"/>
        </w:rPr>
        <w:t xml:space="preserve"> </w:t>
      </w:r>
      <w:r w:rsidR="00F47A7C" w:rsidRPr="0082080A">
        <w:rPr>
          <w:rFonts w:ascii="Arial" w:hAnsi="Arial" w:cs="Arial"/>
        </w:rPr>
        <w:t xml:space="preserve">the remaining Representatives </w:t>
      </w:r>
      <w:r w:rsidRPr="0082080A">
        <w:rPr>
          <w:rFonts w:ascii="Arial" w:hAnsi="Arial" w:cs="Arial"/>
        </w:rPr>
        <w:t xml:space="preserve">shall be entitled </w:t>
      </w:r>
      <w:r w:rsidR="0082080A">
        <w:rPr>
          <w:rFonts w:ascii="Arial" w:hAnsi="Arial" w:cs="Arial"/>
        </w:rPr>
        <w:t xml:space="preserve">at their sole discretion </w:t>
      </w:r>
      <w:r w:rsidR="00655996" w:rsidRPr="0082080A">
        <w:rPr>
          <w:rFonts w:ascii="Arial" w:hAnsi="Arial" w:cs="Arial"/>
        </w:rPr>
        <w:t xml:space="preserve">(acting reasonably) </w:t>
      </w:r>
      <w:r w:rsidRPr="0082080A">
        <w:rPr>
          <w:rFonts w:ascii="Arial" w:hAnsi="Arial" w:cs="Arial"/>
        </w:rPr>
        <w:t>to set such terms and conditions as necessary and appropriate</w:t>
      </w:r>
      <w:r w:rsidR="001628BD" w:rsidRPr="0082080A">
        <w:rPr>
          <w:rFonts w:ascii="Arial" w:hAnsi="Arial" w:cs="Arial"/>
        </w:rPr>
        <w:t>,</w:t>
      </w:r>
      <w:r w:rsidRPr="0082080A">
        <w:rPr>
          <w:rFonts w:ascii="Arial" w:hAnsi="Arial" w:cs="Arial"/>
        </w:rPr>
        <w:t xml:space="preserve"> to ensure the continued viability of the PCN and any contractual arrangements and commitments it may have at the time</w:t>
      </w:r>
      <w:r w:rsidR="00655996" w:rsidRPr="0082080A">
        <w:rPr>
          <w:rFonts w:ascii="Arial" w:hAnsi="Arial" w:cs="Arial"/>
        </w:rPr>
        <w:t>.</w:t>
      </w:r>
    </w:p>
    <w:p w14:paraId="204311CE" w14:textId="25CCA947" w:rsidR="00BA7A11" w:rsidRPr="0082080A" w:rsidRDefault="00655996" w:rsidP="00655996">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For the avoidance of doubt, the </w:t>
      </w:r>
      <w:r w:rsidR="00CE496C" w:rsidRPr="0082080A">
        <w:rPr>
          <w:rFonts w:ascii="Arial" w:hAnsi="Arial" w:cs="Arial"/>
        </w:rPr>
        <w:t>Representatives and</w:t>
      </w:r>
      <w:r w:rsidR="007D6317" w:rsidRPr="0082080A">
        <w:rPr>
          <w:rFonts w:ascii="Arial" w:hAnsi="Arial" w:cs="Arial"/>
        </w:rPr>
        <w:t xml:space="preserve">/or </w:t>
      </w:r>
      <w:r w:rsidR="00A864C5" w:rsidRPr="0082080A">
        <w:rPr>
          <w:rFonts w:ascii="Arial" w:hAnsi="Arial" w:cs="Arial"/>
        </w:rPr>
        <w:t>PCN</w:t>
      </w:r>
      <w:r w:rsidRPr="0082080A">
        <w:rPr>
          <w:rFonts w:ascii="Arial" w:hAnsi="Arial" w:cs="Arial"/>
        </w:rPr>
        <w:t xml:space="preserve"> agree that </w:t>
      </w:r>
      <w:r w:rsidR="00A864C5" w:rsidRPr="0082080A">
        <w:rPr>
          <w:rFonts w:ascii="Arial" w:hAnsi="Arial" w:cs="Arial"/>
        </w:rPr>
        <w:t xml:space="preserve">(insofar as possible) </w:t>
      </w:r>
      <w:r w:rsidR="004432A4" w:rsidRPr="0082080A">
        <w:rPr>
          <w:rFonts w:ascii="Arial" w:hAnsi="Arial" w:cs="Arial"/>
        </w:rPr>
        <w:t xml:space="preserve">acting reasonably, </w:t>
      </w:r>
      <w:r w:rsidRPr="0082080A">
        <w:rPr>
          <w:rFonts w:ascii="Arial" w:hAnsi="Arial" w:cs="Arial"/>
        </w:rPr>
        <w:t>nothing in any exit terms shall significantly disadvantage the Leaving Member</w:t>
      </w:r>
      <w:r w:rsidR="004432A4" w:rsidRPr="0082080A">
        <w:rPr>
          <w:rFonts w:ascii="Arial" w:hAnsi="Arial" w:cs="Arial"/>
        </w:rPr>
        <w:t>.</w:t>
      </w:r>
      <w:r w:rsidRPr="0082080A">
        <w:rPr>
          <w:rFonts w:ascii="Arial" w:hAnsi="Arial" w:cs="Arial"/>
        </w:rPr>
        <w:t xml:space="preserve"> </w:t>
      </w:r>
      <w:r w:rsidR="004432A4" w:rsidRPr="0082080A">
        <w:rPr>
          <w:rFonts w:ascii="Arial" w:hAnsi="Arial" w:cs="Arial"/>
        </w:rPr>
        <w:t>Any</w:t>
      </w:r>
      <w:r w:rsidRPr="0082080A">
        <w:rPr>
          <w:rFonts w:ascii="Arial" w:hAnsi="Arial" w:cs="Arial"/>
        </w:rPr>
        <w:t xml:space="preserve"> exit terms </w:t>
      </w:r>
      <w:r w:rsidR="004432A4" w:rsidRPr="0082080A">
        <w:rPr>
          <w:rFonts w:ascii="Arial" w:hAnsi="Arial" w:cs="Arial"/>
        </w:rPr>
        <w:t>shall be</w:t>
      </w:r>
      <w:r w:rsidRPr="0082080A">
        <w:rPr>
          <w:rFonts w:ascii="Arial" w:hAnsi="Arial" w:cs="Arial"/>
        </w:rPr>
        <w:t xml:space="preserve"> </w:t>
      </w:r>
      <w:r w:rsidR="004432A4" w:rsidRPr="0082080A">
        <w:rPr>
          <w:rFonts w:ascii="Arial" w:hAnsi="Arial" w:cs="Arial"/>
        </w:rPr>
        <w:t xml:space="preserve">fair and </w:t>
      </w:r>
      <w:r w:rsidRPr="0082080A">
        <w:rPr>
          <w:rFonts w:ascii="Arial" w:hAnsi="Arial" w:cs="Arial"/>
        </w:rPr>
        <w:t xml:space="preserve">reasonable in respect of the Leaving Member and </w:t>
      </w:r>
      <w:r w:rsidR="004432A4" w:rsidRPr="0082080A">
        <w:rPr>
          <w:rFonts w:ascii="Arial" w:hAnsi="Arial" w:cs="Arial"/>
        </w:rPr>
        <w:t xml:space="preserve">shall </w:t>
      </w:r>
      <w:r w:rsidRPr="0082080A">
        <w:rPr>
          <w:rFonts w:ascii="Arial" w:hAnsi="Arial" w:cs="Arial"/>
        </w:rPr>
        <w:t xml:space="preserve">take into account any circumstances and/or delivery of services </w:t>
      </w:r>
      <w:r w:rsidR="00E32F18" w:rsidRPr="0082080A">
        <w:rPr>
          <w:rFonts w:ascii="Arial" w:hAnsi="Arial" w:cs="Arial"/>
        </w:rPr>
        <w:t>applicable</w:t>
      </w:r>
      <w:r w:rsidRPr="0082080A">
        <w:rPr>
          <w:rFonts w:ascii="Arial" w:hAnsi="Arial" w:cs="Arial"/>
        </w:rPr>
        <w:t xml:space="preserve"> at that time</w:t>
      </w:r>
      <w:r w:rsidR="00BA7A11" w:rsidRPr="0082080A">
        <w:rPr>
          <w:rFonts w:ascii="Arial" w:hAnsi="Arial" w:cs="Arial"/>
        </w:rPr>
        <w:t>.</w:t>
      </w:r>
      <w:r w:rsidR="00A864C5" w:rsidRPr="0082080A">
        <w:rPr>
          <w:rFonts w:ascii="Arial" w:hAnsi="Arial" w:cs="Arial"/>
        </w:rPr>
        <w:t xml:space="preserve"> </w:t>
      </w:r>
    </w:p>
    <w:p w14:paraId="3B39AE60" w14:textId="6712C566" w:rsidR="0092505C" w:rsidRPr="0082080A" w:rsidRDefault="0092505C" w:rsidP="0092505C">
      <w:pPr>
        <w:pStyle w:val="ListParagraph"/>
        <w:numPr>
          <w:ilvl w:val="0"/>
          <w:numId w:val="2"/>
        </w:numPr>
        <w:spacing w:after="120" w:line="276" w:lineRule="auto"/>
        <w:ind w:hanging="654"/>
        <w:contextualSpacing w:val="0"/>
        <w:jc w:val="both"/>
        <w:rPr>
          <w:rFonts w:ascii="Arial" w:hAnsi="Arial" w:cs="Arial"/>
          <w:highlight w:val="cyan"/>
        </w:rPr>
      </w:pPr>
      <w:r w:rsidRPr="0082080A">
        <w:rPr>
          <w:rFonts w:ascii="Arial" w:hAnsi="Arial" w:cs="Arial"/>
          <w:highlight w:val="cyan"/>
        </w:rPr>
        <w:t xml:space="preserve">A Leaving Member </w:t>
      </w:r>
      <w:r w:rsidR="004432A4" w:rsidRPr="0082080A">
        <w:rPr>
          <w:rFonts w:ascii="Arial" w:hAnsi="Arial" w:cs="Arial"/>
          <w:highlight w:val="cyan"/>
        </w:rPr>
        <w:t xml:space="preserve">shall not </w:t>
      </w:r>
      <w:r w:rsidRPr="0082080A">
        <w:rPr>
          <w:rFonts w:ascii="Arial" w:hAnsi="Arial" w:cs="Arial"/>
          <w:highlight w:val="cyan"/>
        </w:rPr>
        <w:t>at any time, use, divulge or communicate to any person any information relating to the affairs of the PCN</w:t>
      </w:r>
      <w:r w:rsidR="00E32F18" w:rsidRPr="0082080A">
        <w:rPr>
          <w:rFonts w:ascii="Arial" w:hAnsi="Arial" w:cs="Arial"/>
          <w:highlight w:val="cyan"/>
        </w:rPr>
        <w:t xml:space="preserve"> or any PCN Member</w:t>
      </w:r>
      <w:r w:rsidRPr="0082080A">
        <w:rPr>
          <w:rFonts w:ascii="Arial" w:hAnsi="Arial" w:cs="Arial"/>
          <w:highlight w:val="cyan"/>
        </w:rPr>
        <w:t>.</w:t>
      </w:r>
    </w:p>
    <w:p w14:paraId="139E4677" w14:textId="39A1DCCB" w:rsidR="000D69A9" w:rsidRPr="0082080A" w:rsidRDefault="00E32F18" w:rsidP="001C4B63">
      <w:pPr>
        <w:jc w:val="both"/>
        <w:rPr>
          <w:rFonts w:ascii="Arial" w:hAnsi="Arial" w:cs="Arial"/>
        </w:rPr>
      </w:pPr>
      <w:r w:rsidRPr="0082080A">
        <w:rPr>
          <w:rFonts w:ascii="Arial" w:hAnsi="Arial" w:cs="Arial"/>
        </w:rPr>
        <w:t>T</w:t>
      </w:r>
      <w:r w:rsidR="000D69A9" w:rsidRPr="0082080A">
        <w:rPr>
          <w:rFonts w:ascii="Arial" w:hAnsi="Arial" w:cs="Arial"/>
        </w:rPr>
        <w:t xml:space="preserve">he </w:t>
      </w:r>
      <w:r w:rsidR="00556C5D" w:rsidRPr="0082080A">
        <w:rPr>
          <w:rFonts w:ascii="Arial" w:hAnsi="Arial" w:cs="Arial"/>
        </w:rPr>
        <w:t>Leaving Member</w:t>
      </w:r>
      <w:r w:rsidR="000D69A9" w:rsidRPr="0082080A">
        <w:rPr>
          <w:rFonts w:ascii="Arial" w:hAnsi="Arial" w:cs="Arial"/>
        </w:rPr>
        <w:t xml:space="preserve"> shall be required to:</w:t>
      </w:r>
    </w:p>
    <w:p w14:paraId="1E55D6B9" w14:textId="77777777" w:rsidR="001837B3" w:rsidRPr="0082080A" w:rsidRDefault="000D69A9"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Make all</w:t>
      </w:r>
      <w:r w:rsidR="0048027D" w:rsidRPr="0082080A">
        <w:rPr>
          <w:rFonts w:ascii="Arial" w:hAnsi="Arial" w:cs="Arial"/>
        </w:rPr>
        <w:t xml:space="preserve"> reasonable</w:t>
      </w:r>
      <w:r w:rsidRPr="0082080A">
        <w:rPr>
          <w:rFonts w:ascii="Arial" w:hAnsi="Arial" w:cs="Arial"/>
        </w:rPr>
        <w:t xml:space="preserve"> appropriate arrangements with regard to workforce so as to alleviate any unnecessary disruption to any services</w:t>
      </w:r>
      <w:r w:rsidR="001837B3" w:rsidRPr="0082080A">
        <w:rPr>
          <w:rFonts w:ascii="Arial" w:hAnsi="Arial" w:cs="Arial"/>
        </w:rPr>
        <w:t>.</w:t>
      </w:r>
    </w:p>
    <w:p w14:paraId="0BA7F3B1" w14:textId="11A02FCA" w:rsidR="001837B3" w:rsidRPr="0082080A" w:rsidRDefault="000D4C0F"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P</w:t>
      </w:r>
      <w:r w:rsidR="0048027D" w:rsidRPr="0082080A">
        <w:rPr>
          <w:rFonts w:ascii="Arial" w:hAnsi="Arial" w:cs="Arial"/>
        </w:rPr>
        <w:t xml:space="preserve">ay or settle any outstanding finances due and </w:t>
      </w:r>
      <w:r w:rsidR="004432A4" w:rsidRPr="0082080A">
        <w:rPr>
          <w:rFonts w:ascii="Arial" w:hAnsi="Arial" w:cs="Arial"/>
        </w:rPr>
        <w:t xml:space="preserve">properly due and </w:t>
      </w:r>
      <w:r w:rsidR="0048027D" w:rsidRPr="0082080A">
        <w:rPr>
          <w:rFonts w:ascii="Arial" w:hAnsi="Arial" w:cs="Arial"/>
        </w:rPr>
        <w:t xml:space="preserve">owing </w:t>
      </w:r>
      <w:r w:rsidR="004432A4" w:rsidRPr="0082080A">
        <w:rPr>
          <w:rFonts w:ascii="Arial" w:hAnsi="Arial" w:cs="Arial"/>
        </w:rPr>
        <w:t xml:space="preserve">by it </w:t>
      </w:r>
      <w:r w:rsidR="0048027D" w:rsidRPr="0082080A">
        <w:rPr>
          <w:rFonts w:ascii="Arial" w:hAnsi="Arial" w:cs="Arial"/>
        </w:rPr>
        <w:t>to any organisation or to the PCN</w:t>
      </w:r>
      <w:r w:rsidR="001837B3" w:rsidRPr="0082080A">
        <w:rPr>
          <w:rFonts w:ascii="Arial" w:hAnsi="Arial" w:cs="Arial"/>
        </w:rPr>
        <w:t>.</w:t>
      </w:r>
    </w:p>
    <w:p w14:paraId="00C12943" w14:textId="49561C45" w:rsidR="0048027D" w:rsidRPr="0082080A" w:rsidRDefault="000D4C0F"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E</w:t>
      </w:r>
      <w:r w:rsidR="0048027D" w:rsidRPr="0082080A">
        <w:rPr>
          <w:rFonts w:ascii="Arial" w:hAnsi="Arial" w:cs="Arial"/>
        </w:rPr>
        <w:t>xecute such documents or make any other arrangements as necessary and determined by the PCN to ensure the continued viability of the PCN</w:t>
      </w:r>
      <w:r w:rsidR="009215EE" w:rsidRPr="0082080A">
        <w:rPr>
          <w:rFonts w:ascii="Arial" w:hAnsi="Arial" w:cs="Arial"/>
        </w:rPr>
        <w:t xml:space="preserve"> in the delivery of any services.</w:t>
      </w:r>
    </w:p>
    <w:p w14:paraId="56B194C9" w14:textId="1C1F46A7" w:rsidR="009215EE" w:rsidRPr="0082080A" w:rsidRDefault="001748EF"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Pay any legal or other professional fees incurred by the PCN in relation to any direct consequences of the Leaving Member exiting the PCN.</w:t>
      </w:r>
    </w:p>
    <w:p w14:paraId="1DD7B1B8" w14:textId="77777777" w:rsidR="001B3D8C" w:rsidRPr="0082080A" w:rsidRDefault="001B3D8C" w:rsidP="0082080A">
      <w:pPr>
        <w:pStyle w:val="ListParagraph"/>
        <w:ind w:left="0"/>
        <w:jc w:val="both"/>
        <w:rPr>
          <w:rFonts w:ascii="Arial" w:hAnsi="Arial" w:cs="Arial"/>
          <w:b/>
          <w:i/>
          <w:highlight w:val="yellow"/>
        </w:rPr>
      </w:pPr>
      <w:r w:rsidRPr="0082080A">
        <w:rPr>
          <w:rFonts w:ascii="Arial" w:hAnsi="Arial" w:cs="Arial"/>
          <w:b/>
          <w:i/>
          <w:highlight w:val="yellow"/>
        </w:rPr>
        <w:t>[THE ABOVE LIST MAY BE AMENDED TO SUIT PCN REQUIREMENTS]</w:t>
      </w:r>
    </w:p>
    <w:p w14:paraId="2F7884CE" w14:textId="77777777" w:rsidR="006422C5" w:rsidRPr="0082080A" w:rsidRDefault="006422C5" w:rsidP="001C4B63">
      <w:pPr>
        <w:jc w:val="both"/>
        <w:rPr>
          <w:rFonts w:ascii="Arial" w:hAnsi="Arial" w:cs="Arial"/>
          <w:b/>
          <w:iCs/>
        </w:rPr>
      </w:pPr>
    </w:p>
    <w:p w14:paraId="756EE329" w14:textId="199ED2D6" w:rsidR="001D47D6" w:rsidRPr="0082080A" w:rsidRDefault="006422C5" w:rsidP="006422C5">
      <w:pPr>
        <w:pStyle w:val="ListParagraph"/>
        <w:numPr>
          <w:ilvl w:val="0"/>
          <w:numId w:val="1"/>
        </w:numPr>
        <w:ind w:left="426" w:hanging="426"/>
        <w:jc w:val="both"/>
        <w:rPr>
          <w:rFonts w:ascii="Arial" w:hAnsi="Arial" w:cs="Arial"/>
          <w:b/>
          <w:highlight w:val="cyan"/>
        </w:rPr>
      </w:pPr>
      <w:r w:rsidRPr="0082080A">
        <w:rPr>
          <w:rFonts w:ascii="Arial" w:hAnsi="Arial" w:cs="Arial"/>
          <w:b/>
          <w:highlight w:val="cyan"/>
        </w:rPr>
        <w:t>RESIGNATION OF A LEAD PRACTICE</w:t>
      </w:r>
    </w:p>
    <w:p w14:paraId="4F2ED962" w14:textId="254CC3E7" w:rsidR="006422C5" w:rsidRPr="0082080A" w:rsidRDefault="001202BD" w:rsidP="006422C5">
      <w:pPr>
        <w:pStyle w:val="ListParagraph"/>
        <w:numPr>
          <w:ilvl w:val="0"/>
          <w:numId w:val="2"/>
        </w:numPr>
        <w:spacing w:after="120" w:line="240" w:lineRule="auto"/>
        <w:ind w:left="993" w:hanging="567"/>
        <w:contextualSpacing w:val="0"/>
        <w:jc w:val="both"/>
        <w:rPr>
          <w:rFonts w:ascii="Arial" w:hAnsi="Arial" w:cs="Arial"/>
          <w:highlight w:val="cyan"/>
        </w:rPr>
      </w:pPr>
      <w:r w:rsidRPr="0082080A">
        <w:rPr>
          <w:rFonts w:ascii="Arial" w:hAnsi="Arial" w:cs="Arial"/>
          <w:highlight w:val="cyan"/>
        </w:rPr>
        <w:t xml:space="preserve">In the event a </w:t>
      </w:r>
      <w:r w:rsidR="00C12ED3" w:rsidRPr="0082080A">
        <w:rPr>
          <w:rFonts w:ascii="Arial" w:hAnsi="Arial" w:cs="Arial"/>
          <w:highlight w:val="cyan"/>
        </w:rPr>
        <w:t xml:space="preserve">Lead Practice </w:t>
      </w:r>
      <w:r w:rsidR="00417D45" w:rsidRPr="0082080A">
        <w:rPr>
          <w:rFonts w:ascii="Arial" w:hAnsi="Arial" w:cs="Arial"/>
          <w:highlight w:val="cyan"/>
        </w:rPr>
        <w:t xml:space="preserve">wishes to resign </w:t>
      </w:r>
      <w:r w:rsidRPr="0082080A">
        <w:rPr>
          <w:rFonts w:ascii="Arial" w:hAnsi="Arial" w:cs="Arial"/>
          <w:highlight w:val="cyan"/>
        </w:rPr>
        <w:t xml:space="preserve">as Lead Practice </w:t>
      </w:r>
      <w:r w:rsidR="00417D45" w:rsidRPr="0082080A">
        <w:rPr>
          <w:rFonts w:ascii="Arial" w:hAnsi="Arial" w:cs="Arial"/>
          <w:highlight w:val="cyan"/>
        </w:rPr>
        <w:t xml:space="preserve">then it shall inform the Clinical Director </w:t>
      </w:r>
      <w:r w:rsidR="006422C5" w:rsidRPr="0082080A">
        <w:rPr>
          <w:rFonts w:ascii="Arial" w:hAnsi="Arial" w:cs="Arial"/>
          <w:highlight w:val="cyan"/>
        </w:rPr>
        <w:t xml:space="preserve">and give a minimum of </w:t>
      </w:r>
      <w:r w:rsidR="00E244FA" w:rsidRPr="0082080A">
        <w:rPr>
          <w:rFonts w:ascii="Arial" w:hAnsi="Arial" w:cs="Arial"/>
          <w:highlight w:val="cyan"/>
        </w:rPr>
        <w:t>3</w:t>
      </w:r>
      <w:r w:rsidR="006422C5" w:rsidRPr="0082080A">
        <w:rPr>
          <w:rFonts w:ascii="Arial" w:hAnsi="Arial" w:cs="Arial"/>
          <w:highlight w:val="cyan"/>
        </w:rPr>
        <w:t xml:space="preserve"> months’ notice</w:t>
      </w:r>
      <w:r w:rsidR="007A0306" w:rsidRPr="0082080A">
        <w:rPr>
          <w:rFonts w:ascii="Arial" w:hAnsi="Arial" w:cs="Arial"/>
          <w:highlight w:val="cyan"/>
        </w:rPr>
        <w:t xml:space="preserve"> in writing</w:t>
      </w:r>
      <w:r w:rsidR="006422C5" w:rsidRPr="0082080A">
        <w:rPr>
          <w:rFonts w:ascii="Arial" w:hAnsi="Arial" w:cs="Arial"/>
          <w:highlight w:val="cyan"/>
        </w:rPr>
        <w:t>.</w:t>
      </w:r>
    </w:p>
    <w:p w14:paraId="5356623E" w14:textId="5B68726E" w:rsidR="006422C5" w:rsidRPr="0082080A" w:rsidRDefault="006422C5" w:rsidP="006422C5">
      <w:pPr>
        <w:pStyle w:val="ListParagraph"/>
        <w:numPr>
          <w:ilvl w:val="0"/>
          <w:numId w:val="2"/>
        </w:numPr>
        <w:spacing w:after="120" w:line="240" w:lineRule="auto"/>
        <w:ind w:left="993" w:hanging="567"/>
        <w:contextualSpacing w:val="0"/>
        <w:jc w:val="both"/>
        <w:rPr>
          <w:rFonts w:ascii="Arial" w:hAnsi="Arial" w:cs="Arial"/>
          <w:highlight w:val="cyan"/>
        </w:rPr>
      </w:pPr>
      <w:r w:rsidRPr="0082080A">
        <w:rPr>
          <w:rFonts w:ascii="Arial" w:hAnsi="Arial" w:cs="Arial"/>
          <w:highlight w:val="cyan"/>
        </w:rPr>
        <w:t xml:space="preserve">The Representatives shall consider the request and decide whether, depending on the circumstances, </w:t>
      </w:r>
      <w:r w:rsidR="00E244FA" w:rsidRPr="0082080A">
        <w:rPr>
          <w:rFonts w:ascii="Arial" w:hAnsi="Arial" w:cs="Arial"/>
          <w:highlight w:val="cyan"/>
        </w:rPr>
        <w:t xml:space="preserve">3 </w:t>
      </w:r>
      <w:r w:rsidRPr="0082080A">
        <w:rPr>
          <w:rFonts w:ascii="Arial" w:hAnsi="Arial" w:cs="Arial"/>
          <w:highlight w:val="cyan"/>
        </w:rPr>
        <w:t xml:space="preserve">months’ </w:t>
      </w:r>
      <w:r w:rsidR="00D3160C" w:rsidRPr="0082080A">
        <w:rPr>
          <w:rFonts w:ascii="Arial" w:hAnsi="Arial" w:cs="Arial"/>
          <w:highlight w:val="cyan"/>
        </w:rPr>
        <w:t xml:space="preserve">resignation </w:t>
      </w:r>
      <w:r w:rsidRPr="0082080A">
        <w:rPr>
          <w:rFonts w:ascii="Arial" w:hAnsi="Arial" w:cs="Arial"/>
          <w:highlight w:val="cyan"/>
        </w:rPr>
        <w:t xml:space="preserve">notice is adequate, or whether a longer period of notice is required. In the event a longer period of notice is required </w:t>
      </w:r>
      <w:r w:rsidR="00BF5046" w:rsidRPr="0082080A">
        <w:rPr>
          <w:rFonts w:ascii="Arial" w:hAnsi="Arial" w:cs="Arial"/>
          <w:highlight w:val="cyan"/>
        </w:rPr>
        <w:t>by the Committee (acting reasonably)</w:t>
      </w:r>
      <w:r w:rsidR="00C63D28" w:rsidRPr="0082080A">
        <w:rPr>
          <w:rFonts w:ascii="Arial" w:hAnsi="Arial" w:cs="Arial"/>
          <w:highlight w:val="cyan"/>
        </w:rPr>
        <w:t>,</w:t>
      </w:r>
      <w:r w:rsidR="00BF5046" w:rsidRPr="0082080A">
        <w:rPr>
          <w:rFonts w:ascii="Arial" w:hAnsi="Arial" w:cs="Arial"/>
          <w:highlight w:val="cyan"/>
        </w:rPr>
        <w:t xml:space="preserve"> </w:t>
      </w:r>
      <w:r w:rsidRPr="0082080A">
        <w:rPr>
          <w:rFonts w:ascii="Arial" w:hAnsi="Arial" w:cs="Arial"/>
          <w:highlight w:val="cyan"/>
        </w:rPr>
        <w:t xml:space="preserve">then the </w:t>
      </w:r>
      <w:r w:rsidR="00007BB8" w:rsidRPr="0082080A">
        <w:rPr>
          <w:rFonts w:ascii="Arial" w:hAnsi="Arial" w:cs="Arial"/>
          <w:highlight w:val="cyan"/>
        </w:rPr>
        <w:t>Lead Practice</w:t>
      </w:r>
      <w:r w:rsidRPr="0082080A">
        <w:rPr>
          <w:rFonts w:ascii="Arial" w:hAnsi="Arial" w:cs="Arial"/>
          <w:highlight w:val="cyan"/>
        </w:rPr>
        <w:t xml:space="preserve"> shall be bound by that longer notice period.</w:t>
      </w:r>
      <w:r w:rsidR="00583051" w:rsidRPr="0082080A">
        <w:rPr>
          <w:rFonts w:ascii="Arial" w:hAnsi="Arial" w:cs="Arial"/>
          <w:highlight w:val="cyan"/>
        </w:rPr>
        <w:t xml:space="preserve"> </w:t>
      </w:r>
      <w:r w:rsidR="00007BB8" w:rsidRPr="0082080A">
        <w:rPr>
          <w:rFonts w:ascii="Arial" w:hAnsi="Arial" w:cs="Arial"/>
          <w:highlight w:val="cyan"/>
        </w:rPr>
        <w:t>For the avoidance of doubt</w:t>
      </w:r>
      <w:r w:rsidR="00C63D28" w:rsidRPr="0082080A">
        <w:rPr>
          <w:rFonts w:ascii="Arial" w:hAnsi="Arial" w:cs="Arial"/>
          <w:highlight w:val="cyan"/>
        </w:rPr>
        <w:t>,</w:t>
      </w:r>
      <w:r w:rsidR="00007BB8" w:rsidRPr="0082080A">
        <w:rPr>
          <w:rFonts w:ascii="Arial" w:hAnsi="Arial" w:cs="Arial"/>
          <w:highlight w:val="cyan"/>
        </w:rPr>
        <w:t xml:space="preserve"> any notice period shall not exceed 6 months.</w:t>
      </w:r>
    </w:p>
    <w:p w14:paraId="3403C82E" w14:textId="4F5D48D1" w:rsidR="006422C5" w:rsidRPr="0082080A" w:rsidRDefault="006422C5" w:rsidP="006422C5">
      <w:pPr>
        <w:pStyle w:val="ListParagraph"/>
        <w:numPr>
          <w:ilvl w:val="0"/>
          <w:numId w:val="2"/>
        </w:numPr>
        <w:spacing w:after="120" w:line="240" w:lineRule="auto"/>
        <w:ind w:left="993" w:hanging="567"/>
        <w:contextualSpacing w:val="0"/>
        <w:jc w:val="both"/>
        <w:rPr>
          <w:rFonts w:ascii="Arial" w:hAnsi="Arial" w:cs="Arial"/>
          <w:highlight w:val="cyan"/>
        </w:rPr>
      </w:pPr>
      <w:r w:rsidRPr="0082080A">
        <w:rPr>
          <w:rFonts w:ascii="Arial" w:hAnsi="Arial" w:cs="Arial"/>
          <w:highlight w:val="cyan"/>
        </w:rPr>
        <w:t xml:space="preserve">The Representatives shall decide </w:t>
      </w:r>
      <w:r w:rsidR="007752B1" w:rsidRPr="0082080A">
        <w:rPr>
          <w:rFonts w:ascii="Arial" w:hAnsi="Arial" w:cs="Arial"/>
          <w:highlight w:val="cyan"/>
        </w:rPr>
        <w:t xml:space="preserve">if </w:t>
      </w:r>
      <w:r w:rsidRPr="0082080A">
        <w:rPr>
          <w:rFonts w:ascii="Arial" w:hAnsi="Arial" w:cs="Arial"/>
          <w:highlight w:val="cyan"/>
        </w:rPr>
        <w:t xml:space="preserve">the </w:t>
      </w:r>
      <w:r w:rsidR="00C73118" w:rsidRPr="0082080A">
        <w:rPr>
          <w:rFonts w:ascii="Arial" w:hAnsi="Arial" w:cs="Arial"/>
          <w:highlight w:val="cyan"/>
        </w:rPr>
        <w:t>resignation of the Lead Practice</w:t>
      </w:r>
      <w:r w:rsidR="007752B1" w:rsidRPr="0082080A">
        <w:rPr>
          <w:rFonts w:ascii="Arial" w:hAnsi="Arial" w:cs="Arial"/>
          <w:highlight w:val="cyan"/>
        </w:rPr>
        <w:t xml:space="preserve"> </w:t>
      </w:r>
      <w:r w:rsidRPr="0082080A">
        <w:rPr>
          <w:rFonts w:ascii="Arial" w:hAnsi="Arial" w:cs="Arial"/>
          <w:highlight w:val="cyan"/>
        </w:rPr>
        <w:t xml:space="preserve">shall have an adverse effect on the delivery of services and any financial commitments, and shall be entitled (acting reasonably) to set such terms and conditions as necessary and appropriate to ensure the </w:t>
      </w:r>
      <w:r w:rsidR="00BF5046" w:rsidRPr="0082080A">
        <w:rPr>
          <w:rFonts w:ascii="Arial" w:hAnsi="Arial" w:cs="Arial"/>
          <w:highlight w:val="cyan"/>
        </w:rPr>
        <w:t>PCN is not disadvantaged</w:t>
      </w:r>
      <w:r w:rsidR="002F7280" w:rsidRPr="0082080A">
        <w:rPr>
          <w:rFonts w:ascii="Arial" w:hAnsi="Arial" w:cs="Arial"/>
          <w:highlight w:val="cyan"/>
        </w:rPr>
        <w:t xml:space="preserve"> by any service delivery</w:t>
      </w:r>
      <w:r w:rsidR="00BF5046" w:rsidRPr="0082080A">
        <w:rPr>
          <w:rFonts w:ascii="Arial" w:hAnsi="Arial" w:cs="Arial"/>
          <w:highlight w:val="cyan"/>
        </w:rPr>
        <w:t xml:space="preserve">. </w:t>
      </w:r>
      <w:r w:rsidR="002F7280" w:rsidRPr="0082080A">
        <w:rPr>
          <w:rFonts w:ascii="Arial" w:hAnsi="Arial" w:cs="Arial"/>
          <w:highlight w:val="cyan"/>
        </w:rPr>
        <w:t xml:space="preserve">The Representatives reserve the right to require </w:t>
      </w:r>
      <w:r w:rsidR="00BF5046" w:rsidRPr="0082080A">
        <w:rPr>
          <w:rFonts w:ascii="Arial" w:hAnsi="Arial" w:cs="Arial"/>
          <w:highlight w:val="cyan"/>
        </w:rPr>
        <w:t xml:space="preserve">the Lead Practice to fund any legal or other costs directly associated </w:t>
      </w:r>
      <w:r w:rsidR="006B4071" w:rsidRPr="0082080A">
        <w:rPr>
          <w:rFonts w:ascii="Arial" w:hAnsi="Arial" w:cs="Arial"/>
          <w:highlight w:val="cyan"/>
        </w:rPr>
        <w:t xml:space="preserve">with or arising out of </w:t>
      </w:r>
      <w:r w:rsidR="00BF5046" w:rsidRPr="0082080A">
        <w:rPr>
          <w:rFonts w:ascii="Arial" w:hAnsi="Arial" w:cs="Arial"/>
          <w:highlight w:val="cyan"/>
        </w:rPr>
        <w:t xml:space="preserve">the resignation. </w:t>
      </w:r>
    </w:p>
    <w:p w14:paraId="10235685" w14:textId="3EA11BA1" w:rsidR="006422C5" w:rsidRPr="0082080A" w:rsidRDefault="006422C5" w:rsidP="006422C5">
      <w:pPr>
        <w:pStyle w:val="ListParagraph"/>
        <w:numPr>
          <w:ilvl w:val="0"/>
          <w:numId w:val="2"/>
        </w:numPr>
        <w:spacing w:after="120" w:line="240" w:lineRule="auto"/>
        <w:ind w:left="993" w:hanging="567"/>
        <w:contextualSpacing w:val="0"/>
        <w:jc w:val="both"/>
        <w:rPr>
          <w:rFonts w:ascii="Arial" w:hAnsi="Arial" w:cs="Arial"/>
          <w:highlight w:val="cyan"/>
        </w:rPr>
      </w:pPr>
      <w:r w:rsidRPr="0082080A">
        <w:rPr>
          <w:rFonts w:ascii="Arial" w:hAnsi="Arial" w:cs="Arial"/>
          <w:highlight w:val="cyan"/>
        </w:rPr>
        <w:t xml:space="preserve">For the avoidance of doubt, the </w:t>
      </w:r>
      <w:r w:rsidR="00FF6DB6" w:rsidRPr="0082080A">
        <w:rPr>
          <w:rFonts w:ascii="Arial" w:hAnsi="Arial" w:cs="Arial"/>
          <w:highlight w:val="cyan"/>
        </w:rPr>
        <w:t xml:space="preserve">Representatives </w:t>
      </w:r>
      <w:r w:rsidRPr="0082080A">
        <w:rPr>
          <w:rFonts w:ascii="Arial" w:hAnsi="Arial" w:cs="Arial"/>
          <w:highlight w:val="cyan"/>
        </w:rPr>
        <w:t xml:space="preserve">agree that nothing in any exit terms shall significantly disadvantage the </w:t>
      </w:r>
      <w:r w:rsidR="00866036" w:rsidRPr="0082080A">
        <w:rPr>
          <w:rFonts w:ascii="Arial" w:hAnsi="Arial" w:cs="Arial"/>
          <w:highlight w:val="cyan"/>
        </w:rPr>
        <w:t xml:space="preserve">resigning </w:t>
      </w:r>
      <w:r w:rsidR="000633DF" w:rsidRPr="0082080A">
        <w:rPr>
          <w:rFonts w:ascii="Arial" w:hAnsi="Arial" w:cs="Arial"/>
          <w:highlight w:val="cyan"/>
        </w:rPr>
        <w:t>Lead Practice</w:t>
      </w:r>
      <w:r w:rsidRPr="0082080A">
        <w:rPr>
          <w:rFonts w:ascii="Arial" w:hAnsi="Arial" w:cs="Arial"/>
          <w:highlight w:val="cyan"/>
        </w:rPr>
        <w:t xml:space="preserve"> and shall ensure that </w:t>
      </w:r>
      <w:r w:rsidRPr="0082080A">
        <w:rPr>
          <w:rFonts w:ascii="Arial" w:hAnsi="Arial" w:cs="Arial"/>
          <w:highlight w:val="cyan"/>
        </w:rPr>
        <w:lastRenderedPageBreak/>
        <w:t xml:space="preserve">any exit terms are </w:t>
      </w:r>
      <w:r w:rsidR="000633DF" w:rsidRPr="0082080A">
        <w:rPr>
          <w:rFonts w:ascii="Arial" w:hAnsi="Arial" w:cs="Arial"/>
          <w:highlight w:val="cyan"/>
        </w:rPr>
        <w:t>fair and r</w:t>
      </w:r>
      <w:r w:rsidRPr="0082080A">
        <w:rPr>
          <w:rFonts w:ascii="Arial" w:hAnsi="Arial" w:cs="Arial"/>
          <w:highlight w:val="cyan"/>
        </w:rPr>
        <w:t xml:space="preserve">easonable in respect of the </w:t>
      </w:r>
      <w:r w:rsidR="000633DF" w:rsidRPr="0082080A">
        <w:rPr>
          <w:rFonts w:ascii="Arial" w:hAnsi="Arial" w:cs="Arial"/>
          <w:highlight w:val="cyan"/>
        </w:rPr>
        <w:t>Lead Practice</w:t>
      </w:r>
      <w:r w:rsidRPr="0082080A">
        <w:rPr>
          <w:rFonts w:ascii="Arial" w:hAnsi="Arial" w:cs="Arial"/>
          <w:highlight w:val="cyan"/>
        </w:rPr>
        <w:t xml:space="preserve"> </w:t>
      </w:r>
      <w:r w:rsidR="00C63D28" w:rsidRPr="0082080A">
        <w:rPr>
          <w:rFonts w:ascii="Arial" w:hAnsi="Arial" w:cs="Arial"/>
          <w:highlight w:val="cyan"/>
        </w:rPr>
        <w:t xml:space="preserve">taking into account </w:t>
      </w:r>
      <w:r w:rsidRPr="0082080A">
        <w:rPr>
          <w:rFonts w:ascii="Arial" w:hAnsi="Arial" w:cs="Arial"/>
          <w:highlight w:val="cyan"/>
        </w:rPr>
        <w:t xml:space="preserve">any circumstances and/or delivery of services in </w:t>
      </w:r>
      <w:r w:rsidR="00C63D28" w:rsidRPr="0082080A">
        <w:rPr>
          <w:rFonts w:ascii="Arial" w:hAnsi="Arial" w:cs="Arial"/>
          <w:highlight w:val="cyan"/>
        </w:rPr>
        <w:t>applicable</w:t>
      </w:r>
      <w:r w:rsidRPr="0082080A">
        <w:rPr>
          <w:rFonts w:ascii="Arial" w:hAnsi="Arial" w:cs="Arial"/>
          <w:highlight w:val="cyan"/>
        </w:rPr>
        <w:t xml:space="preserve"> at that time.</w:t>
      </w:r>
    </w:p>
    <w:p w14:paraId="39ACA5FB" w14:textId="74E24639" w:rsidR="006422C5" w:rsidRPr="0082080A" w:rsidRDefault="006422C5" w:rsidP="006422C5">
      <w:pPr>
        <w:jc w:val="both"/>
        <w:rPr>
          <w:rFonts w:ascii="Arial" w:hAnsi="Arial" w:cs="Arial"/>
          <w:highlight w:val="cyan"/>
        </w:rPr>
      </w:pPr>
      <w:r w:rsidRPr="0082080A">
        <w:rPr>
          <w:rFonts w:ascii="Arial" w:hAnsi="Arial" w:cs="Arial"/>
          <w:highlight w:val="cyan"/>
        </w:rPr>
        <w:t xml:space="preserve">In addition, the </w:t>
      </w:r>
      <w:r w:rsidR="000633DF" w:rsidRPr="0082080A">
        <w:rPr>
          <w:rFonts w:ascii="Arial" w:hAnsi="Arial" w:cs="Arial"/>
          <w:highlight w:val="cyan"/>
        </w:rPr>
        <w:t>Lead Practice</w:t>
      </w:r>
      <w:r w:rsidRPr="0082080A">
        <w:rPr>
          <w:rFonts w:ascii="Arial" w:hAnsi="Arial" w:cs="Arial"/>
          <w:highlight w:val="cyan"/>
        </w:rPr>
        <w:t xml:space="preserve"> shall be required to:</w:t>
      </w:r>
    </w:p>
    <w:p w14:paraId="2F6858F7" w14:textId="77777777" w:rsidR="006422C5" w:rsidRPr="0082080A" w:rsidRDefault="006422C5" w:rsidP="006422C5">
      <w:pPr>
        <w:pStyle w:val="ListParagraph"/>
        <w:numPr>
          <w:ilvl w:val="0"/>
          <w:numId w:val="2"/>
        </w:numPr>
        <w:spacing w:after="120" w:line="240" w:lineRule="auto"/>
        <w:ind w:left="993" w:hanging="567"/>
        <w:contextualSpacing w:val="0"/>
        <w:jc w:val="both"/>
        <w:rPr>
          <w:rFonts w:ascii="Arial" w:hAnsi="Arial" w:cs="Arial"/>
          <w:highlight w:val="cyan"/>
        </w:rPr>
      </w:pPr>
      <w:r w:rsidRPr="0082080A">
        <w:rPr>
          <w:rFonts w:ascii="Arial" w:hAnsi="Arial" w:cs="Arial"/>
          <w:highlight w:val="cyan"/>
        </w:rPr>
        <w:t>Make all reasonable appropriate arrangements with regard to workforce so as to alleviate any unnecessary disruption to any services.</w:t>
      </w:r>
    </w:p>
    <w:p w14:paraId="5129B9D8" w14:textId="09803CAC" w:rsidR="006422C5" w:rsidRPr="0082080A" w:rsidRDefault="0052202A" w:rsidP="006422C5">
      <w:pPr>
        <w:pStyle w:val="ListParagraph"/>
        <w:numPr>
          <w:ilvl w:val="0"/>
          <w:numId w:val="2"/>
        </w:numPr>
        <w:spacing w:after="120" w:line="240" w:lineRule="auto"/>
        <w:ind w:left="993" w:hanging="567"/>
        <w:contextualSpacing w:val="0"/>
        <w:jc w:val="both"/>
        <w:rPr>
          <w:rFonts w:ascii="Arial" w:hAnsi="Arial" w:cs="Arial"/>
          <w:highlight w:val="cyan"/>
        </w:rPr>
      </w:pPr>
      <w:r w:rsidRPr="0082080A">
        <w:rPr>
          <w:rFonts w:ascii="Arial" w:hAnsi="Arial" w:cs="Arial"/>
          <w:highlight w:val="cyan"/>
        </w:rPr>
        <w:t>P</w:t>
      </w:r>
      <w:r w:rsidR="006422C5" w:rsidRPr="0082080A">
        <w:rPr>
          <w:rFonts w:ascii="Arial" w:hAnsi="Arial" w:cs="Arial"/>
          <w:highlight w:val="cyan"/>
        </w:rPr>
        <w:t xml:space="preserve">ay or settle any outstanding finances </w:t>
      </w:r>
      <w:r w:rsidR="000633DF" w:rsidRPr="0082080A">
        <w:rPr>
          <w:rFonts w:ascii="Arial" w:hAnsi="Arial" w:cs="Arial"/>
          <w:highlight w:val="cyan"/>
        </w:rPr>
        <w:t xml:space="preserve">properly due and owing by it </w:t>
      </w:r>
      <w:r w:rsidR="006422C5" w:rsidRPr="0082080A">
        <w:rPr>
          <w:rFonts w:ascii="Arial" w:hAnsi="Arial" w:cs="Arial"/>
          <w:highlight w:val="cyan"/>
        </w:rPr>
        <w:t>to any organisation or to the PCN.</w:t>
      </w:r>
    </w:p>
    <w:p w14:paraId="48CB8390" w14:textId="15F42AD5" w:rsidR="006422C5" w:rsidRPr="0082080A" w:rsidRDefault="0052202A" w:rsidP="006422C5">
      <w:pPr>
        <w:pStyle w:val="ListParagraph"/>
        <w:numPr>
          <w:ilvl w:val="0"/>
          <w:numId w:val="2"/>
        </w:numPr>
        <w:spacing w:after="120" w:line="240" w:lineRule="auto"/>
        <w:ind w:left="993" w:hanging="567"/>
        <w:contextualSpacing w:val="0"/>
        <w:jc w:val="both"/>
        <w:rPr>
          <w:rFonts w:ascii="Arial" w:hAnsi="Arial" w:cs="Arial"/>
          <w:highlight w:val="cyan"/>
        </w:rPr>
      </w:pPr>
      <w:r w:rsidRPr="0082080A">
        <w:rPr>
          <w:rFonts w:ascii="Arial" w:hAnsi="Arial" w:cs="Arial"/>
          <w:highlight w:val="cyan"/>
        </w:rPr>
        <w:t>E</w:t>
      </w:r>
      <w:r w:rsidR="006422C5" w:rsidRPr="0082080A">
        <w:rPr>
          <w:rFonts w:ascii="Arial" w:hAnsi="Arial" w:cs="Arial"/>
          <w:highlight w:val="cyan"/>
        </w:rPr>
        <w:t>xecute such documents or make any other arrangements as necessary and determined by the PCN to ensure the</w:t>
      </w:r>
      <w:r w:rsidR="000B1297" w:rsidRPr="0082080A">
        <w:rPr>
          <w:rFonts w:ascii="Arial" w:hAnsi="Arial" w:cs="Arial"/>
          <w:highlight w:val="cyan"/>
        </w:rPr>
        <w:t xml:space="preserve"> </w:t>
      </w:r>
      <w:r w:rsidR="00E97B6D" w:rsidRPr="0082080A">
        <w:rPr>
          <w:rFonts w:ascii="Arial" w:hAnsi="Arial" w:cs="Arial"/>
          <w:highlight w:val="cyan"/>
        </w:rPr>
        <w:t>timely</w:t>
      </w:r>
      <w:r w:rsidR="006422C5" w:rsidRPr="0082080A">
        <w:rPr>
          <w:rFonts w:ascii="Arial" w:hAnsi="Arial" w:cs="Arial"/>
          <w:highlight w:val="cyan"/>
        </w:rPr>
        <w:t xml:space="preserve"> </w:t>
      </w:r>
      <w:r w:rsidR="00BC69DE" w:rsidRPr="0082080A">
        <w:rPr>
          <w:rFonts w:ascii="Arial" w:hAnsi="Arial" w:cs="Arial"/>
          <w:highlight w:val="cyan"/>
        </w:rPr>
        <w:t xml:space="preserve">transfer of </w:t>
      </w:r>
      <w:r w:rsidR="00143E04" w:rsidRPr="0082080A">
        <w:rPr>
          <w:rFonts w:ascii="Arial" w:hAnsi="Arial" w:cs="Arial"/>
          <w:highlight w:val="cyan"/>
        </w:rPr>
        <w:t>Lead Practice responsibilities</w:t>
      </w:r>
      <w:r w:rsidR="006422C5" w:rsidRPr="0082080A">
        <w:rPr>
          <w:rFonts w:ascii="Arial" w:hAnsi="Arial" w:cs="Arial"/>
          <w:highlight w:val="cyan"/>
        </w:rPr>
        <w:t>.</w:t>
      </w:r>
    </w:p>
    <w:p w14:paraId="6D37B769" w14:textId="019ADA62" w:rsidR="0048027D" w:rsidRPr="0082080A" w:rsidRDefault="0048027D" w:rsidP="001C4B63">
      <w:pPr>
        <w:jc w:val="both"/>
        <w:rPr>
          <w:rFonts w:ascii="Arial" w:hAnsi="Arial" w:cs="Arial"/>
        </w:rPr>
      </w:pPr>
    </w:p>
    <w:p w14:paraId="76F1D8DA" w14:textId="2772B53B" w:rsidR="00BA7A11" w:rsidRPr="0082080A" w:rsidRDefault="001837B3" w:rsidP="001C4B63">
      <w:pPr>
        <w:pStyle w:val="ListParagraph"/>
        <w:numPr>
          <w:ilvl w:val="0"/>
          <w:numId w:val="1"/>
        </w:numPr>
        <w:ind w:left="426" w:hanging="426"/>
        <w:jc w:val="both"/>
        <w:rPr>
          <w:rFonts w:ascii="Arial" w:hAnsi="Arial" w:cs="Arial"/>
          <w:b/>
        </w:rPr>
      </w:pPr>
      <w:r w:rsidRPr="0082080A">
        <w:rPr>
          <w:rFonts w:ascii="Arial" w:hAnsi="Arial" w:cs="Arial"/>
          <w:b/>
        </w:rPr>
        <w:t xml:space="preserve">EXPELLING A </w:t>
      </w:r>
      <w:r w:rsidR="00562065" w:rsidRPr="0082080A">
        <w:rPr>
          <w:rFonts w:ascii="Arial" w:hAnsi="Arial" w:cs="Arial"/>
          <w:b/>
        </w:rPr>
        <w:t>MEMBER</w:t>
      </w:r>
    </w:p>
    <w:p w14:paraId="0B43AB0C" w14:textId="7C1D89CB" w:rsidR="008A1278" w:rsidRPr="0082080A" w:rsidRDefault="002436F2" w:rsidP="001C4B63">
      <w:pPr>
        <w:jc w:val="both"/>
        <w:rPr>
          <w:rFonts w:ascii="Arial" w:hAnsi="Arial" w:cs="Arial"/>
        </w:rPr>
      </w:pPr>
      <w:r w:rsidRPr="0082080A">
        <w:rPr>
          <w:rFonts w:ascii="Arial" w:hAnsi="Arial" w:cs="Arial"/>
        </w:rPr>
        <w:t xml:space="preserve">A </w:t>
      </w:r>
      <w:r w:rsidR="00436043" w:rsidRPr="0082080A">
        <w:rPr>
          <w:rFonts w:ascii="Arial" w:hAnsi="Arial" w:cs="Arial"/>
        </w:rPr>
        <w:t xml:space="preserve">PCN </w:t>
      </w:r>
      <w:r w:rsidR="00562065" w:rsidRPr="0082080A">
        <w:rPr>
          <w:rFonts w:ascii="Arial" w:hAnsi="Arial" w:cs="Arial"/>
        </w:rPr>
        <w:t>Member</w:t>
      </w:r>
      <w:r w:rsidRPr="0082080A">
        <w:rPr>
          <w:rFonts w:ascii="Arial" w:hAnsi="Arial" w:cs="Arial"/>
        </w:rPr>
        <w:t xml:space="preserve"> may be expelled by the PCN </w:t>
      </w:r>
      <w:r w:rsidR="002228E0" w:rsidRPr="0082080A">
        <w:rPr>
          <w:rFonts w:ascii="Arial" w:hAnsi="Arial" w:cs="Arial"/>
        </w:rPr>
        <w:t>(</w:t>
      </w:r>
      <w:r w:rsidR="002228E0" w:rsidRPr="0082080A">
        <w:rPr>
          <w:rFonts w:ascii="Arial" w:hAnsi="Arial" w:cs="Arial"/>
          <w:b/>
          <w:bCs/>
        </w:rPr>
        <w:t>“Expelled Member”</w:t>
      </w:r>
      <w:r w:rsidR="002228E0" w:rsidRPr="0082080A">
        <w:rPr>
          <w:rFonts w:ascii="Arial" w:hAnsi="Arial" w:cs="Arial"/>
        </w:rPr>
        <w:t>)</w:t>
      </w:r>
      <w:r w:rsidR="00401254" w:rsidRPr="0082080A">
        <w:rPr>
          <w:rFonts w:ascii="Arial" w:hAnsi="Arial" w:cs="Arial"/>
        </w:rPr>
        <w:t xml:space="preserve"> </w:t>
      </w:r>
      <w:r w:rsidRPr="0082080A">
        <w:rPr>
          <w:rFonts w:ascii="Arial" w:hAnsi="Arial" w:cs="Arial"/>
        </w:rPr>
        <w:t xml:space="preserve">under the </w:t>
      </w:r>
      <w:r w:rsidR="00B538A5" w:rsidRPr="0082080A">
        <w:rPr>
          <w:rFonts w:ascii="Arial" w:hAnsi="Arial" w:cs="Arial"/>
        </w:rPr>
        <w:t xml:space="preserve">mandatory </w:t>
      </w:r>
      <w:r w:rsidRPr="0082080A">
        <w:rPr>
          <w:rFonts w:ascii="Arial" w:hAnsi="Arial" w:cs="Arial"/>
        </w:rPr>
        <w:t>clause</w:t>
      </w:r>
      <w:r w:rsidR="00B538A5" w:rsidRPr="0082080A">
        <w:rPr>
          <w:rFonts w:ascii="Arial" w:hAnsi="Arial" w:cs="Arial"/>
        </w:rPr>
        <w:t>s</w:t>
      </w:r>
      <w:r w:rsidRPr="0082080A">
        <w:rPr>
          <w:rFonts w:ascii="Arial" w:hAnsi="Arial" w:cs="Arial"/>
        </w:rPr>
        <w:t xml:space="preserve"> within the </w:t>
      </w:r>
      <w:r w:rsidR="00562065" w:rsidRPr="0082080A">
        <w:rPr>
          <w:rFonts w:ascii="Arial" w:hAnsi="Arial" w:cs="Arial"/>
        </w:rPr>
        <w:t>Network Agreement</w:t>
      </w:r>
      <w:r w:rsidRPr="0082080A">
        <w:rPr>
          <w:rFonts w:ascii="Arial" w:hAnsi="Arial" w:cs="Arial"/>
        </w:rPr>
        <w:t xml:space="preserve"> and in addition</w:t>
      </w:r>
      <w:r w:rsidR="00E20850" w:rsidRPr="0082080A">
        <w:rPr>
          <w:rFonts w:ascii="Arial" w:hAnsi="Arial" w:cs="Arial"/>
        </w:rPr>
        <w:t>,</w:t>
      </w:r>
      <w:r w:rsidRPr="0082080A">
        <w:rPr>
          <w:rFonts w:ascii="Arial" w:hAnsi="Arial" w:cs="Arial"/>
        </w:rPr>
        <w:t xml:space="preserve"> under the circumstances set out below:</w:t>
      </w:r>
    </w:p>
    <w:p w14:paraId="7B23ACF6" w14:textId="531BEF17" w:rsidR="008A1278" w:rsidRPr="0082080A" w:rsidRDefault="002228E0"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If the Expelled </w:t>
      </w:r>
      <w:r w:rsidR="00401254" w:rsidRPr="0082080A">
        <w:rPr>
          <w:rFonts w:ascii="Arial" w:hAnsi="Arial" w:cs="Arial"/>
        </w:rPr>
        <w:t>Member</w:t>
      </w:r>
      <w:r w:rsidRPr="0082080A">
        <w:rPr>
          <w:rFonts w:ascii="Arial" w:hAnsi="Arial" w:cs="Arial"/>
        </w:rPr>
        <w:t xml:space="preserve"> </w:t>
      </w:r>
      <w:r w:rsidR="008A1278" w:rsidRPr="0082080A">
        <w:rPr>
          <w:rFonts w:ascii="Arial" w:hAnsi="Arial" w:cs="Arial"/>
        </w:rPr>
        <w:t xml:space="preserve">does anything that as a result of which, in the reasonable opinion of the </w:t>
      </w:r>
      <w:r w:rsidR="00562065" w:rsidRPr="0082080A">
        <w:rPr>
          <w:rFonts w:ascii="Arial" w:hAnsi="Arial" w:cs="Arial"/>
        </w:rPr>
        <w:t>Committee</w:t>
      </w:r>
      <w:r w:rsidR="008A1278" w:rsidRPr="0082080A">
        <w:rPr>
          <w:rFonts w:ascii="Arial" w:hAnsi="Arial" w:cs="Arial"/>
        </w:rPr>
        <w:t>, the interests of the PCN</w:t>
      </w:r>
      <w:r w:rsidR="00513761" w:rsidRPr="0082080A">
        <w:rPr>
          <w:rFonts w:ascii="Arial" w:hAnsi="Arial" w:cs="Arial"/>
        </w:rPr>
        <w:t>,</w:t>
      </w:r>
      <w:r w:rsidR="008A1278" w:rsidRPr="0082080A">
        <w:rPr>
          <w:rFonts w:ascii="Arial" w:hAnsi="Arial" w:cs="Arial"/>
        </w:rPr>
        <w:t xml:space="preserve"> or any individual</w:t>
      </w:r>
      <w:r w:rsidR="00436043" w:rsidRPr="0082080A">
        <w:rPr>
          <w:rFonts w:ascii="Arial" w:hAnsi="Arial" w:cs="Arial"/>
        </w:rPr>
        <w:t xml:space="preserve"> PCN</w:t>
      </w:r>
      <w:r w:rsidR="008A1278" w:rsidRPr="0082080A">
        <w:rPr>
          <w:rFonts w:ascii="Arial" w:hAnsi="Arial" w:cs="Arial"/>
        </w:rPr>
        <w:t xml:space="preserve"> </w:t>
      </w:r>
      <w:r w:rsidR="00562065" w:rsidRPr="0082080A">
        <w:rPr>
          <w:rFonts w:ascii="Arial" w:hAnsi="Arial" w:cs="Arial"/>
        </w:rPr>
        <w:t>Member</w:t>
      </w:r>
      <w:r w:rsidR="00355A57" w:rsidRPr="0082080A">
        <w:rPr>
          <w:rFonts w:ascii="Arial" w:hAnsi="Arial" w:cs="Arial"/>
        </w:rPr>
        <w:t>,</w:t>
      </w:r>
      <w:r w:rsidR="008A1278" w:rsidRPr="0082080A">
        <w:rPr>
          <w:rFonts w:ascii="Arial" w:hAnsi="Arial" w:cs="Arial"/>
        </w:rPr>
        <w:t xml:space="preserve"> may be seriously injured or prejudiced or significantly brought into disrepute</w:t>
      </w:r>
      <w:r w:rsidR="001837B3" w:rsidRPr="0082080A">
        <w:rPr>
          <w:rFonts w:ascii="Arial" w:hAnsi="Arial" w:cs="Arial"/>
        </w:rPr>
        <w:t>.</w:t>
      </w:r>
    </w:p>
    <w:p w14:paraId="5004CA2A" w14:textId="6FCED6CA" w:rsidR="008A1278" w:rsidRPr="0082080A" w:rsidRDefault="008A1278"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The </w:t>
      </w:r>
      <w:r w:rsidR="002228E0" w:rsidRPr="0082080A">
        <w:rPr>
          <w:rFonts w:ascii="Arial" w:hAnsi="Arial" w:cs="Arial"/>
        </w:rPr>
        <w:t>Expelled</w:t>
      </w:r>
      <w:r w:rsidR="00436043" w:rsidRPr="0082080A">
        <w:rPr>
          <w:rFonts w:ascii="Arial" w:hAnsi="Arial" w:cs="Arial"/>
        </w:rPr>
        <w:t xml:space="preserve"> </w:t>
      </w:r>
      <w:r w:rsidR="00562065" w:rsidRPr="0082080A">
        <w:rPr>
          <w:rFonts w:ascii="Arial" w:hAnsi="Arial" w:cs="Arial"/>
        </w:rPr>
        <w:t>Member</w:t>
      </w:r>
      <w:r w:rsidRPr="0082080A">
        <w:rPr>
          <w:rFonts w:ascii="Arial" w:hAnsi="Arial" w:cs="Arial"/>
        </w:rPr>
        <w:t xml:space="preserve"> is placed into special measures by </w:t>
      </w:r>
      <w:r w:rsidR="00E32F18" w:rsidRPr="0082080A">
        <w:rPr>
          <w:rFonts w:ascii="Arial" w:hAnsi="Arial" w:cs="Arial"/>
        </w:rPr>
        <w:t>the Care Quality Commission</w:t>
      </w:r>
      <w:r w:rsidR="0028419D">
        <w:rPr>
          <w:rFonts w:ascii="Arial" w:hAnsi="Arial" w:cs="Arial"/>
        </w:rPr>
        <w:t xml:space="preserve"> </w:t>
      </w:r>
      <w:r w:rsidRPr="0082080A">
        <w:rPr>
          <w:rFonts w:ascii="Arial" w:hAnsi="Arial" w:cs="Arial"/>
        </w:rPr>
        <w:t>and/or is threatened with closure and/or termination</w:t>
      </w:r>
      <w:r w:rsidR="00436043" w:rsidRPr="0082080A">
        <w:rPr>
          <w:rFonts w:ascii="Arial" w:hAnsi="Arial" w:cs="Arial"/>
        </w:rPr>
        <w:t xml:space="preserve"> by the Commissioner</w:t>
      </w:r>
      <w:r w:rsidR="001837B3" w:rsidRPr="0082080A">
        <w:rPr>
          <w:rFonts w:ascii="Arial" w:hAnsi="Arial" w:cs="Arial"/>
        </w:rPr>
        <w:t>.</w:t>
      </w:r>
    </w:p>
    <w:p w14:paraId="67138AFB" w14:textId="615205DD" w:rsidR="008A1278" w:rsidRPr="0082080A" w:rsidRDefault="008A1278"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The </w:t>
      </w:r>
      <w:r w:rsidR="00436043" w:rsidRPr="0082080A">
        <w:rPr>
          <w:rFonts w:ascii="Arial" w:hAnsi="Arial" w:cs="Arial"/>
        </w:rPr>
        <w:t xml:space="preserve">PCN </w:t>
      </w:r>
      <w:r w:rsidR="00562065" w:rsidRPr="0082080A">
        <w:rPr>
          <w:rFonts w:ascii="Arial" w:hAnsi="Arial" w:cs="Arial"/>
        </w:rPr>
        <w:t>Member</w:t>
      </w:r>
      <w:r w:rsidRPr="0082080A">
        <w:rPr>
          <w:rFonts w:ascii="Arial" w:hAnsi="Arial" w:cs="Arial"/>
        </w:rPr>
        <w:t xml:space="preserve"> fails to </w:t>
      </w:r>
      <w:r w:rsidR="0052202A" w:rsidRPr="0082080A">
        <w:rPr>
          <w:rFonts w:ascii="Arial" w:hAnsi="Arial" w:cs="Arial"/>
        </w:rPr>
        <w:t xml:space="preserve">send </w:t>
      </w:r>
      <w:r w:rsidRPr="0082080A">
        <w:rPr>
          <w:rFonts w:ascii="Arial" w:hAnsi="Arial" w:cs="Arial"/>
        </w:rPr>
        <w:t xml:space="preserve">a </w:t>
      </w:r>
      <w:r w:rsidR="00255A98" w:rsidRPr="0082080A">
        <w:rPr>
          <w:rFonts w:ascii="Arial" w:hAnsi="Arial" w:cs="Arial"/>
        </w:rPr>
        <w:t>Representative</w:t>
      </w:r>
      <w:r w:rsidRPr="0082080A">
        <w:rPr>
          <w:rFonts w:ascii="Arial" w:hAnsi="Arial" w:cs="Arial"/>
        </w:rPr>
        <w:t xml:space="preserve"> to attend</w:t>
      </w:r>
      <w:r w:rsidR="00436043" w:rsidRPr="0082080A">
        <w:rPr>
          <w:rFonts w:ascii="Arial" w:hAnsi="Arial" w:cs="Arial"/>
          <w:strike/>
        </w:rPr>
        <w:t>,</w:t>
      </w:r>
      <w:r w:rsidRPr="0082080A">
        <w:rPr>
          <w:rFonts w:ascii="Arial" w:hAnsi="Arial" w:cs="Arial"/>
          <w:strike/>
        </w:rPr>
        <w:t xml:space="preserve"> </w:t>
      </w:r>
      <w:r w:rsidRPr="0082080A">
        <w:rPr>
          <w:rFonts w:ascii="Arial" w:hAnsi="Arial" w:cs="Arial"/>
        </w:rPr>
        <w:t xml:space="preserve">any meeting of the </w:t>
      </w:r>
      <w:r w:rsidR="00562065" w:rsidRPr="0082080A">
        <w:rPr>
          <w:rFonts w:ascii="Arial" w:hAnsi="Arial" w:cs="Arial"/>
        </w:rPr>
        <w:t>Committee</w:t>
      </w:r>
      <w:r w:rsidRPr="0082080A">
        <w:rPr>
          <w:rFonts w:ascii="Arial" w:hAnsi="Arial" w:cs="Arial"/>
        </w:rPr>
        <w:t xml:space="preserve"> or any larger meeting of the PCN on at least 3 occasions during the course of 12 months.</w:t>
      </w:r>
    </w:p>
    <w:p w14:paraId="60FDC4FA" w14:textId="77777777" w:rsidR="001B3D8C" w:rsidRPr="0082080A" w:rsidRDefault="001B3D8C" w:rsidP="0082080A">
      <w:pPr>
        <w:pStyle w:val="ListParagraph"/>
        <w:ind w:left="0"/>
        <w:jc w:val="both"/>
        <w:rPr>
          <w:rFonts w:ascii="Arial" w:hAnsi="Arial" w:cs="Arial"/>
          <w:b/>
          <w:i/>
          <w:highlight w:val="yellow"/>
        </w:rPr>
      </w:pPr>
      <w:r w:rsidRPr="0082080A">
        <w:rPr>
          <w:rFonts w:ascii="Arial" w:hAnsi="Arial" w:cs="Arial"/>
          <w:b/>
          <w:i/>
          <w:highlight w:val="yellow"/>
        </w:rPr>
        <w:t>[THE ABOVE LIST MAY BE AMENDED TO SUIT PCN REQUIREMENTS]</w:t>
      </w:r>
    </w:p>
    <w:p w14:paraId="13421DAB" w14:textId="26A0EFCA" w:rsidR="000E66F0" w:rsidRPr="0082080A" w:rsidRDefault="000E66F0" w:rsidP="000E66F0">
      <w:pPr>
        <w:spacing w:after="120" w:line="240" w:lineRule="auto"/>
        <w:jc w:val="both"/>
        <w:rPr>
          <w:rFonts w:ascii="Arial" w:hAnsi="Arial" w:cs="Arial"/>
        </w:rPr>
      </w:pPr>
      <w:r w:rsidRPr="0082080A">
        <w:rPr>
          <w:rFonts w:ascii="Arial" w:hAnsi="Arial" w:cs="Arial"/>
        </w:rPr>
        <w:t xml:space="preserve">An </w:t>
      </w:r>
      <w:r w:rsidR="002228E0" w:rsidRPr="0082080A">
        <w:rPr>
          <w:rFonts w:ascii="Arial" w:hAnsi="Arial" w:cs="Arial"/>
        </w:rPr>
        <w:t xml:space="preserve">Expelled </w:t>
      </w:r>
      <w:r w:rsidR="00E76CF5" w:rsidRPr="0082080A">
        <w:rPr>
          <w:rFonts w:ascii="Arial" w:hAnsi="Arial" w:cs="Arial"/>
        </w:rPr>
        <w:t xml:space="preserve">Member </w:t>
      </w:r>
      <w:r w:rsidRPr="0082080A">
        <w:rPr>
          <w:rFonts w:ascii="Arial" w:hAnsi="Arial" w:cs="Arial"/>
        </w:rPr>
        <w:t>shall be removed on notice and under su</w:t>
      </w:r>
      <w:r w:rsidR="00E76CF5" w:rsidRPr="0082080A">
        <w:rPr>
          <w:rFonts w:ascii="Arial" w:hAnsi="Arial" w:cs="Arial"/>
        </w:rPr>
        <w:t>ch terms and conditions as the C</w:t>
      </w:r>
      <w:r w:rsidRPr="0082080A">
        <w:rPr>
          <w:rFonts w:ascii="Arial" w:hAnsi="Arial" w:cs="Arial"/>
        </w:rPr>
        <w:t>ommittee deems appropriate</w:t>
      </w:r>
      <w:r w:rsidR="00655996" w:rsidRPr="0082080A">
        <w:rPr>
          <w:rFonts w:ascii="Arial" w:hAnsi="Arial" w:cs="Arial"/>
        </w:rPr>
        <w:t xml:space="preserve"> (acting reasonably)</w:t>
      </w:r>
      <w:r w:rsidR="00E76CF5" w:rsidRPr="0082080A">
        <w:rPr>
          <w:rFonts w:ascii="Arial" w:hAnsi="Arial" w:cs="Arial"/>
        </w:rPr>
        <w:t>,</w:t>
      </w:r>
      <w:r w:rsidRPr="0082080A">
        <w:rPr>
          <w:rFonts w:ascii="Arial" w:hAnsi="Arial" w:cs="Arial"/>
        </w:rPr>
        <w:t xml:space="preserve"> having regard </w:t>
      </w:r>
      <w:r w:rsidR="00E76CF5" w:rsidRPr="0082080A">
        <w:rPr>
          <w:rFonts w:ascii="Arial" w:hAnsi="Arial" w:cs="Arial"/>
        </w:rPr>
        <w:t xml:space="preserve">specifically to </w:t>
      </w:r>
      <w:r w:rsidRPr="0082080A">
        <w:rPr>
          <w:rFonts w:ascii="Arial" w:hAnsi="Arial" w:cs="Arial"/>
        </w:rPr>
        <w:t xml:space="preserve">clause </w:t>
      </w:r>
      <w:r w:rsidR="001B3D8C" w:rsidRPr="0082080A">
        <w:rPr>
          <w:rFonts w:ascii="Arial" w:hAnsi="Arial" w:cs="Arial"/>
        </w:rPr>
        <w:t xml:space="preserve">8 </w:t>
      </w:r>
      <w:r w:rsidRPr="0082080A">
        <w:rPr>
          <w:rFonts w:ascii="Arial" w:hAnsi="Arial" w:cs="Arial"/>
        </w:rPr>
        <w:t xml:space="preserve">herein. The </w:t>
      </w:r>
      <w:r w:rsidR="004051A9" w:rsidRPr="0082080A">
        <w:rPr>
          <w:rFonts w:ascii="Arial" w:hAnsi="Arial" w:cs="Arial"/>
        </w:rPr>
        <w:t xml:space="preserve">Expelled </w:t>
      </w:r>
      <w:r w:rsidRPr="0082080A">
        <w:rPr>
          <w:rFonts w:ascii="Arial" w:hAnsi="Arial" w:cs="Arial"/>
        </w:rPr>
        <w:t>Member</w:t>
      </w:r>
      <w:r w:rsidR="00436043" w:rsidRPr="0082080A">
        <w:rPr>
          <w:rFonts w:ascii="Arial" w:hAnsi="Arial" w:cs="Arial"/>
        </w:rPr>
        <w:t xml:space="preserve"> </w:t>
      </w:r>
      <w:r w:rsidRPr="0082080A">
        <w:rPr>
          <w:rFonts w:ascii="Arial" w:hAnsi="Arial" w:cs="Arial"/>
        </w:rPr>
        <w:t>shall agree to abide by any such terms and shall use all best endeavours to ensure that the sustainability and viability of the PCN is maintained and shall mitigate any risks financial or otherwise in respect of the PCN</w:t>
      </w:r>
      <w:r w:rsidR="00A36BCE" w:rsidRPr="0082080A">
        <w:rPr>
          <w:rFonts w:ascii="Arial" w:hAnsi="Arial" w:cs="Arial"/>
        </w:rPr>
        <w:t>.</w:t>
      </w:r>
    </w:p>
    <w:p w14:paraId="32995426" w14:textId="45904DEE" w:rsidR="00D71630" w:rsidRPr="0082080A" w:rsidRDefault="00D71630" w:rsidP="00D71630">
      <w:pPr>
        <w:spacing w:after="120" w:line="240" w:lineRule="auto"/>
        <w:jc w:val="both"/>
        <w:rPr>
          <w:rFonts w:ascii="Arial" w:hAnsi="Arial" w:cs="Arial"/>
        </w:rPr>
      </w:pPr>
      <w:r w:rsidRPr="0082080A">
        <w:rPr>
          <w:rFonts w:ascii="Arial" w:hAnsi="Arial" w:cs="Arial"/>
        </w:rPr>
        <w:t xml:space="preserve">In the event that a </w:t>
      </w:r>
      <w:r w:rsidR="008F621F" w:rsidRPr="0082080A">
        <w:rPr>
          <w:rFonts w:ascii="Arial" w:hAnsi="Arial" w:cs="Arial"/>
        </w:rPr>
        <w:t>PCN M</w:t>
      </w:r>
      <w:r w:rsidRPr="0082080A">
        <w:rPr>
          <w:rFonts w:ascii="Arial" w:hAnsi="Arial" w:cs="Arial"/>
        </w:rPr>
        <w:t xml:space="preserve">ember </w:t>
      </w:r>
      <w:r w:rsidR="008F621F" w:rsidRPr="0082080A">
        <w:rPr>
          <w:rFonts w:ascii="Arial" w:hAnsi="Arial" w:cs="Arial"/>
        </w:rPr>
        <w:t xml:space="preserve">holding an </w:t>
      </w:r>
      <w:r w:rsidR="00A07D57" w:rsidRPr="0082080A">
        <w:rPr>
          <w:rFonts w:ascii="Arial" w:hAnsi="Arial" w:cs="Arial"/>
        </w:rPr>
        <w:t xml:space="preserve">alternative provider </w:t>
      </w:r>
      <w:r w:rsidR="00A840EC" w:rsidRPr="0082080A">
        <w:rPr>
          <w:rFonts w:ascii="Arial" w:hAnsi="Arial" w:cs="Arial"/>
        </w:rPr>
        <w:t>medical services (</w:t>
      </w:r>
      <w:r w:rsidR="00A840EC" w:rsidRPr="0082080A">
        <w:rPr>
          <w:rFonts w:ascii="Arial" w:hAnsi="Arial" w:cs="Arial"/>
          <w:b/>
          <w:bCs/>
        </w:rPr>
        <w:t>“</w:t>
      </w:r>
      <w:r w:rsidRPr="0082080A">
        <w:rPr>
          <w:rFonts w:ascii="Arial" w:hAnsi="Arial" w:cs="Arial"/>
          <w:b/>
          <w:bCs/>
        </w:rPr>
        <w:t>APMS</w:t>
      </w:r>
      <w:r w:rsidR="00A840EC" w:rsidRPr="0082080A">
        <w:rPr>
          <w:rFonts w:ascii="Arial" w:hAnsi="Arial" w:cs="Arial"/>
          <w:b/>
          <w:bCs/>
        </w:rPr>
        <w:t>”</w:t>
      </w:r>
      <w:r w:rsidR="00A840EC" w:rsidRPr="0082080A">
        <w:rPr>
          <w:rFonts w:ascii="Arial" w:hAnsi="Arial" w:cs="Arial"/>
        </w:rPr>
        <w:t>)</w:t>
      </w:r>
      <w:r w:rsidRPr="0082080A">
        <w:rPr>
          <w:rFonts w:ascii="Arial" w:hAnsi="Arial" w:cs="Arial"/>
        </w:rPr>
        <w:t xml:space="preserve"> </w:t>
      </w:r>
      <w:r w:rsidR="00771F57" w:rsidRPr="0082080A">
        <w:rPr>
          <w:rFonts w:ascii="Arial" w:hAnsi="Arial" w:cs="Arial"/>
        </w:rPr>
        <w:t xml:space="preserve">agreement </w:t>
      </w:r>
      <w:r w:rsidRPr="0082080A">
        <w:rPr>
          <w:rFonts w:ascii="Arial" w:hAnsi="Arial" w:cs="Arial"/>
        </w:rPr>
        <w:t xml:space="preserve">transfers that agreement (or the agreement is re-procured) to another organisation, then the PCN shall treat </w:t>
      </w:r>
      <w:r w:rsidR="004156EF" w:rsidRPr="0082080A">
        <w:rPr>
          <w:rFonts w:ascii="Arial" w:hAnsi="Arial" w:cs="Arial"/>
        </w:rPr>
        <w:t xml:space="preserve">the organisation now holding the APMS agreement in the same way as a Joining </w:t>
      </w:r>
      <w:r w:rsidR="00C4103F" w:rsidRPr="0082080A">
        <w:rPr>
          <w:rFonts w:ascii="Arial" w:hAnsi="Arial" w:cs="Arial"/>
        </w:rPr>
        <w:t>Member</w:t>
      </w:r>
      <w:r w:rsidR="004156EF" w:rsidRPr="0082080A">
        <w:rPr>
          <w:rFonts w:ascii="Arial" w:hAnsi="Arial" w:cs="Arial"/>
        </w:rPr>
        <w:t xml:space="preserve"> </w:t>
      </w:r>
      <w:r w:rsidRPr="0082080A">
        <w:rPr>
          <w:rFonts w:ascii="Arial" w:hAnsi="Arial" w:cs="Arial"/>
        </w:rPr>
        <w:t>and shall not be automatically obliged to accept the new organisation into the PCN.</w:t>
      </w:r>
    </w:p>
    <w:p w14:paraId="0942D91A" w14:textId="0F7BE59F" w:rsidR="00E825BD" w:rsidRPr="0082080A" w:rsidRDefault="00E825BD" w:rsidP="00D71630">
      <w:pPr>
        <w:spacing w:after="120" w:line="240" w:lineRule="auto"/>
        <w:jc w:val="both"/>
        <w:rPr>
          <w:rFonts w:ascii="Arial" w:hAnsi="Arial" w:cs="Arial"/>
        </w:rPr>
      </w:pPr>
      <w:r w:rsidRPr="0082080A">
        <w:rPr>
          <w:rFonts w:ascii="Arial" w:hAnsi="Arial" w:cs="Arial"/>
        </w:rPr>
        <w:t xml:space="preserve">For the avoidance of doubt, in the event </w:t>
      </w:r>
      <w:r w:rsidR="008A6573" w:rsidRPr="0082080A">
        <w:rPr>
          <w:rFonts w:ascii="Arial" w:hAnsi="Arial" w:cs="Arial"/>
        </w:rPr>
        <w:t>the PCN exercises its right to expel</w:t>
      </w:r>
      <w:r w:rsidR="002E714A" w:rsidRPr="0082080A">
        <w:rPr>
          <w:rFonts w:ascii="Arial" w:hAnsi="Arial" w:cs="Arial"/>
        </w:rPr>
        <w:t xml:space="preserve"> a</w:t>
      </w:r>
      <w:r w:rsidR="008A6573" w:rsidRPr="0082080A">
        <w:rPr>
          <w:rFonts w:ascii="Arial" w:hAnsi="Arial" w:cs="Arial"/>
        </w:rPr>
        <w:t xml:space="preserve"> </w:t>
      </w:r>
      <w:r w:rsidR="002E714A" w:rsidRPr="0082080A">
        <w:rPr>
          <w:rFonts w:ascii="Arial" w:hAnsi="Arial" w:cs="Arial"/>
        </w:rPr>
        <w:t xml:space="preserve">PCN </w:t>
      </w:r>
      <w:r w:rsidR="00431D97" w:rsidRPr="0082080A">
        <w:rPr>
          <w:rFonts w:ascii="Arial" w:hAnsi="Arial" w:cs="Arial"/>
        </w:rPr>
        <w:t>M</w:t>
      </w:r>
      <w:r w:rsidR="008A6573" w:rsidRPr="0082080A">
        <w:rPr>
          <w:rFonts w:ascii="Arial" w:hAnsi="Arial" w:cs="Arial"/>
        </w:rPr>
        <w:t xml:space="preserve">ember under this clause, </w:t>
      </w:r>
      <w:r w:rsidR="002E714A" w:rsidRPr="0082080A">
        <w:rPr>
          <w:rFonts w:ascii="Arial" w:hAnsi="Arial" w:cs="Arial"/>
        </w:rPr>
        <w:t xml:space="preserve">but the PCN Member is not formally removed by the Commissioner then the remaining PCN Members </w:t>
      </w:r>
      <w:r w:rsidR="00BA3367" w:rsidRPr="0082080A">
        <w:rPr>
          <w:rFonts w:ascii="Arial" w:hAnsi="Arial" w:cs="Arial"/>
        </w:rPr>
        <w:t xml:space="preserve">may at their discretion impose such terms and conditions on the proposed Expelled Member </w:t>
      </w:r>
      <w:r w:rsidR="007A67D8" w:rsidRPr="0082080A">
        <w:rPr>
          <w:rFonts w:ascii="Arial" w:hAnsi="Arial" w:cs="Arial"/>
        </w:rPr>
        <w:t>as is fair and reasonable to ensure the sustainability or viability of the PCN.</w:t>
      </w:r>
    </w:p>
    <w:p w14:paraId="5DF0661F" w14:textId="77777777" w:rsidR="00E5637D" w:rsidRPr="0082080A" w:rsidRDefault="00E5637D" w:rsidP="000E66F0">
      <w:pPr>
        <w:spacing w:after="120" w:line="240" w:lineRule="auto"/>
        <w:ind w:left="720"/>
        <w:jc w:val="both"/>
        <w:rPr>
          <w:rFonts w:ascii="Arial" w:hAnsi="Arial" w:cs="Arial"/>
        </w:rPr>
      </w:pPr>
    </w:p>
    <w:p w14:paraId="5242A492" w14:textId="77777777" w:rsidR="00A038F5" w:rsidRPr="0082080A" w:rsidRDefault="00A038F5" w:rsidP="00A038F5">
      <w:pPr>
        <w:pStyle w:val="ListParagraph"/>
        <w:numPr>
          <w:ilvl w:val="0"/>
          <w:numId w:val="1"/>
        </w:numPr>
        <w:ind w:left="426" w:hanging="426"/>
        <w:jc w:val="both"/>
        <w:rPr>
          <w:rFonts w:ascii="Arial" w:hAnsi="Arial" w:cs="Arial"/>
          <w:b/>
        </w:rPr>
      </w:pPr>
      <w:r w:rsidRPr="0082080A">
        <w:rPr>
          <w:rFonts w:ascii="Arial" w:hAnsi="Arial" w:cs="Arial"/>
          <w:b/>
        </w:rPr>
        <w:t>FAILURE TO COMPLY</w:t>
      </w:r>
    </w:p>
    <w:p w14:paraId="61B0509A" w14:textId="4698EF9E" w:rsidR="00A038F5" w:rsidRPr="0082080A" w:rsidRDefault="00A038F5" w:rsidP="00A038F5">
      <w:pPr>
        <w:jc w:val="both"/>
        <w:rPr>
          <w:rFonts w:ascii="Arial" w:hAnsi="Arial" w:cs="Arial"/>
        </w:rPr>
      </w:pPr>
      <w:r w:rsidRPr="0082080A">
        <w:rPr>
          <w:rFonts w:ascii="Arial" w:hAnsi="Arial" w:cs="Arial"/>
        </w:rPr>
        <w:t>In the event that</w:t>
      </w:r>
      <w:r w:rsidR="00E32F31" w:rsidRPr="0082080A">
        <w:rPr>
          <w:rFonts w:ascii="Arial" w:hAnsi="Arial" w:cs="Arial"/>
        </w:rPr>
        <w:t xml:space="preserve"> a PCN Member being</w:t>
      </w:r>
      <w:r w:rsidRPr="0082080A">
        <w:rPr>
          <w:rFonts w:ascii="Arial" w:hAnsi="Arial" w:cs="Arial"/>
        </w:rPr>
        <w:t xml:space="preserve"> </w:t>
      </w:r>
      <w:r w:rsidR="004156EF" w:rsidRPr="0082080A">
        <w:rPr>
          <w:rFonts w:ascii="Arial" w:hAnsi="Arial" w:cs="Arial"/>
        </w:rPr>
        <w:t>either</w:t>
      </w:r>
      <w:r w:rsidR="00E32F31" w:rsidRPr="0082080A">
        <w:rPr>
          <w:rFonts w:ascii="Arial" w:hAnsi="Arial" w:cs="Arial"/>
        </w:rPr>
        <w:t>:</w:t>
      </w:r>
      <w:r w:rsidR="004156EF" w:rsidRPr="0082080A">
        <w:rPr>
          <w:rFonts w:ascii="Arial" w:hAnsi="Arial" w:cs="Arial"/>
        </w:rPr>
        <w:t xml:space="preserve"> 1) a </w:t>
      </w:r>
      <w:r w:rsidR="005B75FB" w:rsidRPr="0082080A">
        <w:rPr>
          <w:rFonts w:ascii="Arial" w:hAnsi="Arial" w:cs="Arial"/>
        </w:rPr>
        <w:t>Leaving Member</w:t>
      </w:r>
      <w:r w:rsidR="001630E0" w:rsidRPr="0082080A">
        <w:rPr>
          <w:rFonts w:ascii="Arial" w:hAnsi="Arial" w:cs="Arial"/>
        </w:rPr>
        <w:t>,</w:t>
      </w:r>
      <w:r w:rsidR="005B75FB" w:rsidRPr="0082080A">
        <w:rPr>
          <w:rFonts w:ascii="Arial" w:hAnsi="Arial" w:cs="Arial"/>
        </w:rPr>
        <w:t xml:space="preserve"> </w:t>
      </w:r>
      <w:r w:rsidR="004156EF" w:rsidRPr="0082080A">
        <w:rPr>
          <w:rFonts w:ascii="Arial" w:hAnsi="Arial" w:cs="Arial"/>
        </w:rPr>
        <w:t xml:space="preserve">2) an </w:t>
      </w:r>
      <w:r w:rsidR="005B75FB" w:rsidRPr="0082080A">
        <w:rPr>
          <w:rFonts w:ascii="Arial" w:hAnsi="Arial" w:cs="Arial"/>
        </w:rPr>
        <w:t xml:space="preserve">Expelled Member </w:t>
      </w:r>
      <w:r w:rsidR="004156EF" w:rsidRPr="0082080A">
        <w:rPr>
          <w:rFonts w:ascii="Arial" w:hAnsi="Arial" w:cs="Arial"/>
        </w:rPr>
        <w:t xml:space="preserve">or 3) a </w:t>
      </w:r>
      <w:r w:rsidR="005B75FB" w:rsidRPr="0082080A">
        <w:rPr>
          <w:rFonts w:ascii="Arial" w:hAnsi="Arial" w:cs="Arial"/>
        </w:rPr>
        <w:t xml:space="preserve">Lead Practice </w:t>
      </w:r>
      <w:r w:rsidR="00921D27" w:rsidRPr="0082080A">
        <w:rPr>
          <w:rFonts w:ascii="Arial" w:hAnsi="Arial" w:cs="Arial"/>
        </w:rPr>
        <w:t xml:space="preserve">fails to complete </w:t>
      </w:r>
      <w:r w:rsidRPr="0082080A">
        <w:rPr>
          <w:rFonts w:ascii="Arial" w:hAnsi="Arial" w:cs="Arial"/>
        </w:rPr>
        <w:t>all actions as required of it, in accordance with the Network Agreement and this Schedule</w:t>
      </w:r>
      <w:r w:rsidR="00D530A7" w:rsidRPr="0082080A">
        <w:rPr>
          <w:rFonts w:ascii="Arial" w:hAnsi="Arial" w:cs="Arial"/>
        </w:rPr>
        <w:t xml:space="preserve"> 2</w:t>
      </w:r>
      <w:r w:rsidRPr="0082080A">
        <w:rPr>
          <w:rFonts w:ascii="Arial" w:hAnsi="Arial" w:cs="Arial"/>
        </w:rPr>
        <w:t xml:space="preserve">, </w:t>
      </w:r>
      <w:r w:rsidR="00816237" w:rsidRPr="0082080A">
        <w:rPr>
          <w:rFonts w:ascii="Arial" w:hAnsi="Arial" w:cs="Arial"/>
        </w:rPr>
        <w:t>and furthermore fail</w:t>
      </w:r>
      <w:r w:rsidR="005B75FB" w:rsidRPr="0082080A">
        <w:rPr>
          <w:rFonts w:ascii="Arial" w:hAnsi="Arial" w:cs="Arial"/>
        </w:rPr>
        <w:t>s</w:t>
      </w:r>
      <w:r w:rsidR="00816237" w:rsidRPr="0082080A">
        <w:rPr>
          <w:rFonts w:ascii="Arial" w:hAnsi="Arial" w:cs="Arial"/>
        </w:rPr>
        <w:t xml:space="preserve"> to complete such actions within such reasonable period of time </w:t>
      </w:r>
      <w:r w:rsidR="00336A42" w:rsidRPr="0082080A">
        <w:rPr>
          <w:rFonts w:ascii="Arial" w:hAnsi="Arial" w:cs="Arial"/>
        </w:rPr>
        <w:t xml:space="preserve">as the </w:t>
      </w:r>
      <w:r w:rsidRPr="0082080A">
        <w:rPr>
          <w:rFonts w:ascii="Arial" w:hAnsi="Arial" w:cs="Arial"/>
        </w:rPr>
        <w:t xml:space="preserve">Committee shall </w:t>
      </w:r>
      <w:r w:rsidR="00336A42" w:rsidRPr="0082080A">
        <w:rPr>
          <w:rFonts w:ascii="Arial" w:hAnsi="Arial" w:cs="Arial"/>
        </w:rPr>
        <w:t xml:space="preserve">further </w:t>
      </w:r>
      <w:r w:rsidRPr="0082080A">
        <w:rPr>
          <w:rFonts w:ascii="Arial" w:hAnsi="Arial" w:cs="Arial"/>
        </w:rPr>
        <w:t>determine</w:t>
      </w:r>
      <w:r w:rsidR="00336A42" w:rsidRPr="0082080A">
        <w:rPr>
          <w:rFonts w:ascii="Arial" w:hAnsi="Arial" w:cs="Arial"/>
        </w:rPr>
        <w:t xml:space="preserve"> then:</w:t>
      </w:r>
      <w:r w:rsidRPr="0082080A">
        <w:rPr>
          <w:rFonts w:ascii="Arial" w:hAnsi="Arial" w:cs="Arial"/>
        </w:rPr>
        <w:t xml:space="preserve"> </w:t>
      </w:r>
    </w:p>
    <w:p w14:paraId="4410FC70" w14:textId="374ACFD4" w:rsidR="00A038F5" w:rsidRPr="0082080A" w:rsidRDefault="00336A42" w:rsidP="00A038F5">
      <w:pPr>
        <w:jc w:val="both"/>
        <w:rPr>
          <w:rFonts w:ascii="Arial" w:hAnsi="Arial" w:cs="Arial"/>
        </w:rPr>
      </w:pPr>
      <w:r w:rsidRPr="0082080A">
        <w:rPr>
          <w:rFonts w:ascii="Arial" w:hAnsi="Arial" w:cs="Arial"/>
        </w:rPr>
        <w:lastRenderedPageBreak/>
        <w:t xml:space="preserve">The relevant PCN </w:t>
      </w:r>
      <w:r w:rsidR="00950B02" w:rsidRPr="0082080A">
        <w:rPr>
          <w:rFonts w:ascii="Arial" w:hAnsi="Arial" w:cs="Arial"/>
        </w:rPr>
        <w:t>Member</w:t>
      </w:r>
      <w:r w:rsidRPr="0082080A">
        <w:rPr>
          <w:rFonts w:ascii="Arial" w:hAnsi="Arial" w:cs="Arial"/>
        </w:rPr>
        <w:t xml:space="preserve"> s</w:t>
      </w:r>
      <w:r w:rsidR="00A038F5" w:rsidRPr="0082080A">
        <w:rPr>
          <w:rFonts w:ascii="Arial" w:hAnsi="Arial" w:cs="Arial"/>
        </w:rPr>
        <w:t>hall fully indemnify the PCN for any loss, damage, expenses, claims, liabilities and any other costs, howsoever arising, whether direct or indirect, attributable to and associated with either;</w:t>
      </w:r>
    </w:p>
    <w:p w14:paraId="5AB11C05" w14:textId="58B14A23" w:rsidR="00A038F5" w:rsidRPr="0082080A" w:rsidRDefault="00336A42" w:rsidP="00A038F5">
      <w:pPr>
        <w:pStyle w:val="ListParagraph"/>
        <w:numPr>
          <w:ilvl w:val="0"/>
          <w:numId w:val="25"/>
        </w:numPr>
        <w:ind w:left="1077"/>
        <w:contextualSpacing w:val="0"/>
        <w:jc w:val="both"/>
        <w:rPr>
          <w:rFonts w:ascii="Arial" w:hAnsi="Arial" w:cs="Arial"/>
        </w:rPr>
      </w:pPr>
      <w:r w:rsidRPr="0082080A">
        <w:rPr>
          <w:rFonts w:ascii="Arial" w:hAnsi="Arial" w:cs="Arial"/>
        </w:rPr>
        <w:t>That PCN Member</w:t>
      </w:r>
      <w:r w:rsidR="005B75FB" w:rsidRPr="0082080A">
        <w:rPr>
          <w:rFonts w:ascii="Arial" w:hAnsi="Arial" w:cs="Arial"/>
        </w:rPr>
        <w:t>’</w:t>
      </w:r>
      <w:r w:rsidRPr="0082080A">
        <w:rPr>
          <w:rFonts w:ascii="Arial" w:hAnsi="Arial" w:cs="Arial"/>
        </w:rPr>
        <w:t xml:space="preserve">s </w:t>
      </w:r>
      <w:r w:rsidR="00A038F5" w:rsidRPr="0082080A">
        <w:rPr>
          <w:rFonts w:ascii="Arial" w:hAnsi="Arial" w:cs="Arial"/>
        </w:rPr>
        <w:t>failure to comply with any leaving conditions as set by the Committee and/or</w:t>
      </w:r>
    </w:p>
    <w:p w14:paraId="578CC2A8" w14:textId="2475F550" w:rsidR="00A038F5" w:rsidRPr="0082080A" w:rsidRDefault="00E32F31" w:rsidP="00A038F5">
      <w:pPr>
        <w:pStyle w:val="ListParagraph"/>
        <w:numPr>
          <w:ilvl w:val="0"/>
          <w:numId w:val="25"/>
        </w:numPr>
        <w:ind w:left="1077"/>
        <w:contextualSpacing w:val="0"/>
        <w:jc w:val="both"/>
        <w:rPr>
          <w:rFonts w:ascii="Arial" w:hAnsi="Arial" w:cs="Arial"/>
        </w:rPr>
      </w:pPr>
      <w:r w:rsidRPr="0082080A">
        <w:rPr>
          <w:rFonts w:ascii="Arial" w:hAnsi="Arial" w:cs="Arial"/>
        </w:rPr>
        <w:t>A</w:t>
      </w:r>
      <w:r w:rsidR="00A038F5" w:rsidRPr="0082080A">
        <w:rPr>
          <w:rFonts w:ascii="Arial" w:hAnsi="Arial" w:cs="Arial"/>
        </w:rPr>
        <w:t>ny breach of this Network Agreement or any other agreement.</w:t>
      </w:r>
    </w:p>
    <w:p w14:paraId="3779AF30" w14:textId="77777777" w:rsidR="00A038F5" w:rsidRPr="0082080A" w:rsidRDefault="00A038F5" w:rsidP="000E66F0">
      <w:pPr>
        <w:spacing w:after="120" w:line="240" w:lineRule="auto"/>
        <w:ind w:left="720"/>
        <w:jc w:val="both"/>
        <w:rPr>
          <w:rFonts w:ascii="Arial" w:hAnsi="Arial" w:cs="Arial"/>
        </w:rPr>
      </w:pPr>
    </w:p>
    <w:p w14:paraId="03D03EEB" w14:textId="45E3DAEF" w:rsidR="00824D7F" w:rsidRPr="0082080A" w:rsidRDefault="001837B3" w:rsidP="001C4B63">
      <w:pPr>
        <w:pStyle w:val="ListParagraph"/>
        <w:numPr>
          <w:ilvl w:val="0"/>
          <w:numId w:val="1"/>
        </w:numPr>
        <w:ind w:left="426" w:hanging="426"/>
        <w:jc w:val="both"/>
        <w:rPr>
          <w:rFonts w:ascii="Arial" w:hAnsi="Arial" w:cs="Arial"/>
          <w:b/>
        </w:rPr>
      </w:pPr>
      <w:r w:rsidRPr="0082080A">
        <w:rPr>
          <w:rFonts w:ascii="Arial" w:hAnsi="Arial" w:cs="Arial"/>
          <w:b/>
        </w:rPr>
        <w:t>DISPUTE RESOLUTION</w:t>
      </w:r>
      <w:r w:rsidR="0027661C" w:rsidRPr="0082080A">
        <w:rPr>
          <w:rFonts w:ascii="Arial" w:hAnsi="Arial" w:cs="Arial"/>
          <w:b/>
        </w:rPr>
        <w:t xml:space="preserve"> PROCESS</w:t>
      </w:r>
    </w:p>
    <w:p w14:paraId="57E7AC7F" w14:textId="4C0A7668" w:rsidR="00824D7F" w:rsidRPr="0082080A" w:rsidRDefault="00824D7F" w:rsidP="001C4B63">
      <w:pPr>
        <w:jc w:val="both"/>
        <w:rPr>
          <w:rFonts w:ascii="Arial" w:hAnsi="Arial" w:cs="Arial"/>
        </w:rPr>
      </w:pPr>
      <w:r w:rsidRPr="0082080A">
        <w:rPr>
          <w:rFonts w:ascii="Arial" w:hAnsi="Arial" w:cs="Arial"/>
        </w:rPr>
        <w:t xml:space="preserve">In the event of any dispute arising within the PCN, each </w:t>
      </w:r>
      <w:r w:rsidR="0027661C" w:rsidRPr="0082080A">
        <w:rPr>
          <w:rFonts w:ascii="Arial" w:hAnsi="Arial" w:cs="Arial"/>
        </w:rPr>
        <w:t xml:space="preserve">PCN </w:t>
      </w:r>
      <w:r w:rsidR="00562065" w:rsidRPr="0082080A">
        <w:rPr>
          <w:rFonts w:ascii="Arial" w:hAnsi="Arial" w:cs="Arial"/>
        </w:rPr>
        <w:t>Member</w:t>
      </w:r>
      <w:r w:rsidRPr="0082080A">
        <w:rPr>
          <w:rFonts w:ascii="Arial" w:hAnsi="Arial" w:cs="Arial"/>
        </w:rPr>
        <w:t xml:space="preserve"> </w:t>
      </w:r>
      <w:r w:rsidR="0027661C" w:rsidRPr="0082080A">
        <w:rPr>
          <w:rFonts w:ascii="Arial" w:hAnsi="Arial" w:cs="Arial"/>
        </w:rPr>
        <w:t xml:space="preserve">shall </w:t>
      </w:r>
      <w:r w:rsidRPr="0082080A">
        <w:rPr>
          <w:rFonts w:ascii="Arial" w:hAnsi="Arial" w:cs="Arial"/>
        </w:rPr>
        <w:t>agree to follow the dispute resolution process as follows:</w:t>
      </w:r>
    </w:p>
    <w:p w14:paraId="12954ABA" w14:textId="486D508B" w:rsidR="001837B3" w:rsidRPr="0082080A" w:rsidRDefault="001837B3" w:rsidP="001C4B63">
      <w:pPr>
        <w:jc w:val="both"/>
        <w:rPr>
          <w:rFonts w:ascii="Arial" w:hAnsi="Arial" w:cs="Arial"/>
        </w:rPr>
      </w:pPr>
      <w:r w:rsidRPr="0082080A">
        <w:rPr>
          <w:rFonts w:ascii="Arial" w:hAnsi="Arial" w:cs="Arial"/>
        </w:rPr>
        <w:t xml:space="preserve">The </w:t>
      </w:r>
      <w:r w:rsidR="0027661C" w:rsidRPr="0082080A">
        <w:rPr>
          <w:rFonts w:ascii="Arial" w:hAnsi="Arial" w:cs="Arial"/>
        </w:rPr>
        <w:t xml:space="preserve">PCN </w:t>
      </w:r>
      <w:r w:rsidR="00562065" w:rsidRPr="0082080A">
        <w:rPr>
          <w:rFonts w:ascii="Arial" w:hAnsi="Arial" w:cs="Arial"/>
        </w:rPr>
        <w:t>Members</w:t>
      </w:r>
      <w:r w:rsidRPr="0082080A">
        <w:rPr>
          <w:rFonts w:ascii="Arial" w:hAnsi="Arial" w:cs="Arial"/>
        </w:rPr>
        <w:t xml:space="preserve"> shall agree that in the event of a dispute between some or all of them, they shall use all best endeavours to resolve the dispute amicably between them. Such resolution shall take place within </w:t>
      </w:r>
      <w:r w:rsidRPr="0082080A">
        <w:rPr>
          <w:rFonts w:ascii="Arial" w:hAnsi="Arial" w:cs="Arial"/>
          <w:b/>
          <w:highlight w:val="yellow"/>
        </w:rPr>
        <w:t>[7 days]</w:t>
      </w:r>
      <w:r w:rsidRPr="0082080A">
        <w:rPr>
          <w:rFonts w:ascii="Arial" w:hAnsi="Arial" w:cs="Arial"/>
        </w:rPr>
        <w:t xml:space="preserve"> of the remaining </w:t>
      </w:r>
      <w:r w:rsidR="0027661C" w:rsidRPr="0082080A">
        <w:rPr>
          <w:rFonts w:ascii="Arial" w:hAnsi="Arial" w:cs="Arial"/>
        </w:rPr>
        <w:t xml:space="preserve">PCN </w:t>
      </w:r>
      <w:r w:rsidR="00562065" w:rsidRPr="0082080A">
        <w:rPr>
          <w:rFonts w:ascii="Arial" w:hAnsi="Arial" w:cs="Arial"/>
        </w:rPr>
        <w:t>Members</w:t>
      </w:r>
      <w:r w:rsidRPr="0082080A">
        <w:rPr>
          <w:rFonts w:ascii="Arial" w:hAnsi="Arial" w:cs="Arial"/>
        </w:rPr>
        <w:t xml:space="preserve"> being notified of the dispute. In the event the dispute cannot be resolved amicably between them, an appeal panel shall be constituted comprising of the following </w:t>
      </w:r>
      <w:r w:rsidR="00255A98" w:rsidRPr="0082080A">
        <w:rPr>
          <w:rFonts w:ascii="Arial" w:hAnsi="Arial" w:cs="Arial"/>
        </w:rPr>
        <w:t>Representative</w:t>
      </w:r>
      <w:r w:rsidRPr="0082080A">
        <w:rPr>
          <w:rFonts w:ascii="Arial" w:hAnsi="Arial" w:cs="Arial"/>
        </w:rPr>
        <w:t>s:</w:t>
      </w:r>
    </w:p>
    <w:p w14:paraId="2C333CCA" w14:textId="54DFA439" w:rsidR="001837B3" w:rsidRPr="0082080A" w:rsidRDefault="001837B3"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A </w:t>
      </w:r>
      <w:r w:rsidR="00255A98" w:rsidRPr="0082080A">
        <w:rPr>
          <w:rFonts w:ascii="Arial" w:hAnsi="Arial" w:cs="Arial"/>
        </w:rPr>
        <w:t>Representative</w:t>
      </w:r>
      <w:r w:rsidRPr="0082080A">
        <w:rPr>
          <w:rFonts w:ascii="Arial" w:hAnsi="Arial" w:cs="Arial"/>
        </w:rPr>
        <w:t xml:space="preserve"> from both parties in dispute; and</w:t>
      </w:r>
    </w:p>
    <w:p w14:paraId="73F21488" w14:textId="24B7B964" w:rsidR="001837B3" w:rsidRPr="0082080A" w:rsidRDefault="001837B3"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An independent </w:t>
      </w:r>
      <w:r w:rsidR="00AE78D9" w:rsidRPr="0082080A">
        <w:rPr>
          <w:rFonts w:ascii="Arial" w:hAnsi="Arial" w:cs="Arial"/>
        </w:rPr>
        <w:t>r</w:t>
      </w:r>
      <w:r w:rsidR="00255A98" w:rsidRPr="0082080A">
        <w:rPr>
          <w:rFonts w:ascii="Arial" w:hAnsi="Arial" w:cs="Arial"/>
        </w:rPr>
        <w:t>epresentative</w:t>
      </w:r>
      <w:r w:rsidRPr="0082080A">
        <w:rPr>
          <w:rFonts w:ascii="Arial" w:hAnsi="Arial" w:cs="Arial"/>
        </w:rPr>
        <w:t xml:space="preserve">, holding a senior or managerial role in the PCN; and </w:t>
      </w:r>
    </w:p>
    <w:p w14:paraId="41F33436" w14:textId="6AB1C2B2" w:rsidR="001837B3" w:rsidRPr="0082080A" w:rsidRDefault="001837B3"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A </w:t>
      </w:r>
      <w:r w:rsidR="00AE78D9" w:rsidRPr="0082080A">
        <w:rPr>
          <w:rFonts w:ascii="Arial" w:hAnsi="Arial" w:cs="Arial"/>
        </w:rPr>
        <w:t>r</w:t>
      </w:r>
      <w:r w:rsidR="00255A98" w:rsidRPr="0082080A">
        <w:rPr>
          <w:rFonts w:ascii="Arial" w:hAnsi="Arial" w:cs="Arial"/>
        </w:rPr>
        <w:t>epresentative</w:t>
      </w:r>
      <w:r w:rsidRPr="0082080A">
        <w:rPr>
          <w:rFonts w:ascii="Arial" w:hAnsi="Arial" w:cs="Arial"/>
        </w:rPr>
        <w:t xml:space="preserve"> from the </w:t>
      </w:r>
      <w:r w:rsidR="00E73A7E" w:rsidRPr="0082080A">
        <w:rPr>
          <w:rFonts w:ascii="Arial" w:hAnsi="Arial" w:cs="Arial"/>
        </w:rPr>
        <w:t>Local Medical Committee</w:t>
      </w:r>
      <w:r w:rsidRPr="0082080A">
        <w:rPr>
          <w:rFonts w:ascii="Arial" w:hAnsi="Arial" w:cs="Arial"/>
        </w:rPr>
        <w:t xml:space="preserve">. </w:t>
      </w:r>
    </w:p>
    <w:p w14:paraId="2A26CC3E" w14:textId="279E8998" w:rsidR="001837B3" w:rsidRPr="0082080A" w:rsidRDefault="001837B3" w:rsidP="001C4B63">
      <w:pPr>
        <w:jc w:val="both"/>
        <w:rPr>
          <w:rFonts w:ascii="Arial" w:hAnsi="Arial" w:cs="Arial"/>
        </w:rPr>
      </w:pPr>
      <w:r w:rsidRPr="0082080A">
        <w:rPr>
          <w:rFonts w:ascii="Arial" w:hAnsi="Arial" w:cs="Arial"/>
        </w:rPr>
        <w:t xml:space="preserve">The panel shall meet within a timeframe of </w:t>
      </w:r>
      <w:r w:rsidRPr="0082080A">
        <w:rPr>
          <w:rFonts w:ascii="Arial" w:hAnsi="Arial" w:cs="Arial"/>
          <w:b/>
          <w:highlight w:val="yellow"/>
        </w:rPr>
        <w:t>[14 days]</w:t>
      </w:r>
      <w:r w:rsidRPr="0082080A">
        <w:rPr>
          <w:rFonts w:ascii="Arial" w:hAnsi="Arial" w:cs="Arial"/>
        </w:rPr>
        <w:t xml:space="preserve"> and shall hear the dispute from both parties by way of oral and/or documentary evidence. The panel shall make its recommendations within 2 weeks of hearing the dispute and the parties to the dispute shall be informed of the decision forthwith. </w:t>
      </w:r>
    </w:p>
    <w:p w14:paraId="557745F2" w14:textId="6AE00CEC" w:rsidR="001837B3" w:rsidRPr="0082080A" w:rsidRDefault="001837B3" w:rsidP="001C4B63">
      <w:pPr>
        <w:jc w:val="both"/>
        <w:rPr>
          <w:rFonts w:ascii="Arial" w:hAnsi="Arial" w:cs="Arial"/>
        </w:rPr>
      </w:pPr>
      <w:r w:rsidRPr="0082080A">
        <w:rPr>
          <w:rFonts w:ascii="Arial" w:hAnsi="Arial" w:cs="Arial"/>
        </w:rPr>
        <w:t xml:space="preserve">Failing an amicable resolution of the dispute, the parties in dispute shall agree to resolve the dispute by way of mediation, through a single mediator, to be appointed by agreement. The costs </w:t>
      </w:r>
      <w:r w:rsidR="00AE78D9" w:rsidRPr="0082080A">
        <w:rPr>
          <w:rFonts w:ascii="Arial" w:hAnsi="Arial" w:cs="Arial"/>
        </w:rPr>
        <w:t xml:space="preserve">shall </w:t>
      </w:r>
      <w:r w:rsidRPr="0082080A">
        <w:rPr>
          <w:rFonts w:ascii="Arial" w:hAnsi="Arial" w:cs="Arial"/>
        </w:rPr>
        <w:t>be borne</w:t>
      </w:r>
      <w:r w:rsidR="00E32F31" w:rsidRPr="0082080A">
        <w:rPr>
          <w:rFonts w:ascii="Arial" w:hAnsi="Arial" w:cs="Arial"/>
        </w:rPr>
        <w:t xml:space="preserve"> equally</w:t>
      </w:r>
      <w:r w:rsidRPr="0082080A">
        <w:rPr>
          <w:rFonts w:ascii="Arial" w:hAnsi="Arial" w:cs="Arial"/>
        </w:rPr>
        <w:t xml:space="preserve"> by the parties in dispute. </w:t>
      </w:r>
    </w:p>
    <w:p w14:paraId="697558D4" w14:textId="7DB3AE53" w:rsidR="001837B3" w:rsidRPr="0082080A" w:rsidRDefault="001837B3" w:rsidP="001C4B63">
      <w:pPr>
        <w:jc w:val="both"/>
        <w:rPr>
          <w:rFonts w:ascii="Arial" w:hAnsi="Arial" w:cs="Arial"/>
        </w:rPr>
      </w:pPr>
      <w:r w:rsidRPr="0082080A">
        <w:rPr>
          <w:rFonts w:ascii="Arial" w:hAnsi="Arial" w:cs="Arial"/>
        </w:rPr>
        <w:t xml:space="preserve">In the event that mediation still fails to resolve the dispute in question, then the </w:t>
      </w:r>
      <w:r w:rsidR="003C3CAC" w:rsidRPr="0082080A">
        <w:rPr>
          <w:rFonts w:ascii="Arial" w:hAnsi="Arial" w:cs="Arial"/>
        </w:rPr>
        <w:t>p</w:t>
      </w:r>
      <w:r w:rsidRPr="0082080A">
        <w:rPr>
          <w:rFonts w:ascii="Arial" w:hAnsi="Arial" w:cs="Arial"/>
        </w:rPr>
        <w:t>arties</w:t>
      </w:r>
      <w:r w:rsidR="003923A8" w:rsidRPr="0082080A">
        <w:rPr>
          <w:rFonts w:ascii="Arial" w:hAnsi="Arial" w:cs="Arial"/>
        </w:rPr>
        <w:t xml:space="preserve"> </w:t>
      </w:r>
      <w:r w:rsidR="00525E43" w:rsidRPr="0082080A">
        <w:rPr>
          <w:rFonts w:ascii="Arial" w:hAnsi="Arial" w:cs="Arial"/>
        </w:rPr>
        <w:t xml:space="preserve">shall </w:t>
      </w:r>
      <w:r w:rsidRPr="0082080A">
        <w:rPr>
          <w:rFonts w:ascii="Arial" w:hAnsi="Arial" w:cs="Arial"/>
        </w:rPr>
        <w:t xml:space="preserve">agree that they shall promptly refer the dispute to an independent arbitrator of their joint choosing, whose decision shall be final and binding on the parties in dispute. The arbitration shall be conducted in accordance with the provisions of the Arbitration Act 1996 (save for where expressly modified by the arbitrator) and the juridical seat of the arbitration shall be England. The costs of the arbitrator shall be borne equally between the parties in dispute. </w:t>
      </w:r>
    </w:p>
    <w:p w14:paraId="4F966210" w14:textId="6A8A88FB" w:rsidR="00824D7F" w:rsidRPr="0082080A" w:rsidRDefault="001837B3" w:rsidP="001C4B63">
      <w:pPr>
        <w:jc w:val="both"/>
        <w:rPr>
          <w:rFonts w:ascii="Arial" w:hAnsi="Arial" w:cs="Arial"/>
        </w:rPr>
      </w:pPr>
      <w:r w:rsidRPr="0082080A">
        <w:rPr>
          <w:rFonts w:ascii="Arial" w:hAnsi="Arial" w:cs="Arial"/>
        </w:rPr>
        <w:t xml:space="preserve">In the event of the parties in dispute failing to agree on a choice of arbitrator, then the matter shall be promptly referred by the parties in dispute to the chairman of the </w:t>
      </w:r>
      <w:r w:rsidR="00B36116" w:rsidRPr="0082080A">
        <w:rPr>
          <w:rFonts w:ascii="Arial" w:hAnsi="Arial" w:cs="Arial"/>
        </w:rPr>
        <w:t xml:space="preserve">local medical committee </w:t>
      </w:r>
      <w:r w:rsidRPr="0082080A">
        <w:rPr>
          <w:rFonts w:ascii="Arial" w:hAnsi="Arial" w:cs="Arial"/>
        </w:rPr>
        <w:t>whose decision as to the choice of arbitrator shall be final and binding on the parties in dispute.</w:t>
      </w:r>
    </w:p>
    <w:p w14:paraId="5FB5EE3B" w14:textId="77777777" w:rsidR="00E5637D" w:rsidRPr="0082080A" w:rsidRDefault="00E5637D" w:rsidP="001C4B63">
      <w:pPr>
        <w:jc w:val="both"/>
        <w:rPr>
          <w:rFonts w:ascii="Arial" w:hAnsi="Arial" w:cs="Arial"/>
        </w:rPr>
      </w:pPr>
    </w:p>
    <w:p w14:paraId="6D5FF7F6" w14:textId="77777777" w:rsidR="00956088" w:rsidRPr="0082080A" w:rsidRDefault="001837B3" w:rsidP="001C4B63">
      <w:pPr>
        <w:pStyle w:val="ListParagraph"/>
        <w:numPr>
          <w:ilvl w:val="0"/>
          <w:numId w:val="1"/>
        </w:numPr>
        <w:ind w:left="426" w:hanging="426"/>
        <w:jc w:val="both"/>
        <w:rPr>
          <w:rFonts w:ascii="Arial" w:hAnsi="Arial" w:cs="Arial"/>
          <w:b/>
        </w:rPr>
      </w:pPr>
      <w:r w:rsidRPr="0082080A">
        <w:rPr>
          <w:rFonts w:ascii="Arial" w:hAnsi="Arial" w:cs="Arial"/>
          <w:b/>
        </w:rPr>
        <w:t>INTELLECTUAL PROPERTY</w:t>
      </w:r>
    </w:p>
    <w:p w14:paraId="04A0B6E4" w14:textId="1A07F388" w:rsidR="001837B3" w:rsidRPr="0082080A" w:rsidRDefault="001837B3" w:rsidP="001C4B63">
      <w:pPr>
        <w:jc w:val="both"/>
        <w:rPr>
          <w:rFonts w:ascii="Arial" w:hAnsi="Arial" w:cs="Arial"/>
          <w:b/>
        </w:rPr>
      </w:pPr>
      <w:r w:rsidRPr="0082080A">
        <w:rPr>
          <w:rFonts w:ascii="Arial" w:hAnsi="Arial" w:cs="Arial"/>
        </w:rPr>
        <w:t>For the purposes of this clause, “</w:t>
      </w:r>
      <w:r w:rsidRPr="0082080A">
        <w:rPr>
          <w:rFonts w:ascii="Arial" w:hAnsi="Arial" w:cs="Arial"/>
          <w:b/>
        </w:rPr>
        <w:t>Intellectual Property</w:t>
      </w:r>
      <w:r w:rsidRPr="0082080A">
        <w:rPr>
          <w:rFonts w:ascii="Arial" w:hAnsi="Arial" w:cs="Arial"/>
        </w:rPr>
        <w:t xml:space="preserve">” means all technology and intellectual property, regardless of form, including without limitation: published and unpublished works of authorship, including without limitation audio-visual works, collective works, computer programs, compilations, databases, derivative works, literary works, mask-works, and sound recordings; inventions and discoveries, including without limitation articles of manufacture, </w:t>
      </w:r>
      <w:r w:rsidRPr="0082080A">
        <w:rPr>
          <w:rFonts w:ascii="Arial" w:hAnsi="Arial" w:cs="Arial"/>
        </w:rPr>
        <w:lastRenderedPageBreak/>
        <w:t>business methods, compositions of matter, improvements, machines, methods, and processes and new uses for any of the preceding items; words, names, symbols, devices, designs, and other designations, and combinations of the preceding items, used to identify or distinguish a business, good, group, product, or service or to indicate a form of certification, including without limitation logos, product designs, and product features; and information that is not generally known or readily ascertainable through proper means, whether tangible or intangible, including without limitation algorithms, customer lists, ideas, designs, formulas, know-how, methods, processes, programs, prototypes, systems, and techniques.</w:t>
      </w:r>
    </w:p>
    <w:p w14:paraId="4A2ADBEB" w14:textId="5C50B44F" w:rsidR="00824D7F" w:rsidRPr="0082080A" w:rsidRDefault="00824D7F" w:rsidP="001C4B63">
      <w:pPr>
        <w:jc w:val="both"/>
        <w:rPr>
          <w:rFonts w:ascii="Arial" w:hAnsi="Arial" w:cs="Arial"/>
          <w:highlight w:val="yellow"/>
        </w:rPr>
      </w:pPr>
      <w:r w:rsidRPr="0082080A">
        <w:rPr>
          <w:rFonts w:ascii="Arial" w:hAnsi="Arial" w:cs="Arial"/>
          <w:b/>
          <w:highlight w:val="yellow"/>
        </w:rPr>
        <w:t xml:space="preserve">Other than the standard clauses on Intellectual Property as set out in this Agreement, </w:t>
      </w:r>
      <w:r w:rsidR="001B3D8C" w:rsidRPr="0082080A">
        <w:rPr>
          <w:rFonts w:ascii="Arial" w:hAnsi="Arial" w:cs="Arial"/>
          <w:b/>
          <w:highlight w:val="yellow"/>
        </w:rPr>
        <w:t xml:space="preserve">it is </w:t>
      </w:r>
      <w:r w:rsidRPr="0082080A">
        <w:rPr>
          <w:rFonts w:ascii="Arial" w:hAnsi="Arial" w:cs="Arial"/>
          <w:b/>
          <w:highlight w:val="yellow"/>
        </w:rPr>
        <w:t xml:space="preserve"> agree</w:t>
      </w:r>
      <w:r w:rsidR="00F16B1F" w:rsidRPr="0082080A">
        <w:rPr>
          <w:rFonts w:ascii="Arial" w:hAnsi="Arial" w:cs="Arial"/>
          <w:b/>
          <w:highlight w:val="yellow"/>
        </w:rPr>
        <w:t>d</w:t>
      </w:r>
      <w:r w:rsidRPr="0082080A">
        <w:rPr>
          <w:rFonts w:ascii="Arial" w:hAnsi="Arial" w:cs="Arial"/>
          <w:b/>
          <w:highlight w:val="yellow"/>
        </w:rPr>
        <w:t xml:space="preserve"> that in the event that two or more </w:t>
      </w:r>
      <w:r w:rsidR="00535CC1" w:rsidRPr="0082080A">
        <w:rPr>
          <w:rFonts w:ascii="Arial" w:hAnsi="Arial" w:cs="Arial"/>
          <w:b/>
          <w:highlight w:val="yellow"/>
        </w:rPr>
        <w:t xml:space="preserve">PCN </w:t>
      </w:r>
      <w:r w:rsidR="00562065" w:rsidRPr="0082080A">
        <w:rPr>
          <w:rFonts w:ascii="Arial" w:hAnsi="Arial" w:cs="Arial"/>
          <w:b/>
          <w:highlight w:val="yellow"/>
        </w:rPr>
        <w:t>Members</w:t>
      </w:r>
      <w:r w:rsidRPr="0082080A">
        <w:rPr>
          <w:rFonts w:ascii="Arial" w:hAnsi="Arial" w:cs="Arial"/>
          <w:b/>
          <w:highlight w:val="yellow"/>
        </w:rPr>
        <w:t xml:space="preserve"> develop any product to which </w:t>
      </w:r>
      <w:r w:rsidR="006F570A" w:rsidRPr="0082080A">
        <w:rPr>
          <w:rFonts w:ascii="Arial" w:hAnsi="Arial" w:cs="Arial"/>
          <w:b/>
          <w:highlight w:val="yellow"/>
        </w:rPr>
        <w:t>I</w:t>
      </w:r>
      <w:r w:rsidRPr="0082080A">
        <w:rPr>
          <w:rFonts w:ascii="Arial" w:hAnsi="Arial" w:cs="Arial"/>
          <w:b/>
          <w:highlight w:val="yellow"/>
        </w:rPr>
        <w:t xml:space="preserve">ntellectual </w:t>
      </w:r>
      <w:r w:rsidR="006F570A" w:rsidRPr="0082080A">
        <w:rPr>
          <w:rFonts w:ascii="Arial" w:hAnsi="Arial" w:cs="Arial"/>
          <w:b/>
          <w:highlight w:val="yellow"/>
        </w:rPr>
        <w:t>P</w:t>
      </w:r>
      <w:r w:rsidRPr="0082080A">
        <w:rPr>
          <w:rFonts w:ascii="Arial" w:hAnsi="Arial" w:cs="Arial"/>
          <w:b/>
          <w:highlight w:val="yellow"/>
        </w:rPr>
        <w:t>roperty rights attach, then the PCN shall determine</w:t>
      </w:r>
      <w:r w:rsidR="009A16F0" w:rsidRPr="0082080A">
        <w:rPr>
          <w:rFonts w:ascii="Arial" w:hAnsi="Arial" w:cs="Arial"/>
          <w:b/>
          <w:highlight w:val="yellow"/>
        </w:rPr>
        <w:t xml:space="preserve"> at the outset</w:t>
      </w:r>
      <w:r w:rsidR="001837B3" w:rsidRPr="0082080A">
        <w:rPr>
          <w:rFonts w:ascii="Arial" w:hAnsi="Arial" w:cs="Arial"/>
          <w:b/>
          <w:highlight w:val="yellow"/>
        </w:rPr>
        <w:t>,</w:t>
      </w:r>
      <w:r w:rsidRPr="0082080A">
        <w:rPr>
          <w:rFonts w:ascii="Arial" w:hAnsi="Arial" w:cs="Arial"/>
          <w:b/>
          <w:highlight w:val="yellow"/>
        </w:rPr>
        <w:t xml:space="preserve"> via its </w:t>
      </w:r>
      <w:r w:rsidR="00562065" w:rsidRPr="0082080A">
        <w:rPr>
          <w:rFonts w:ascii="Arial" w:hAnsi="Arial" w:cs="Arial"/>
          <w:b/>
          <w:highlight w:val="yellow"/>
        </w:rPr>
        <w:t>Committee</w:t>
      </w:r>
      <w:r w:rsidR="001837B3" w:rsidRPr="0082080A">
        <w:rPr>
          <w:rFonts w:ascii="Arial" w:hAnsi="Arial" w:cs="Arial"/>
          <w:b/>
          <w:highlight w:val="yellow"/>
        </w:rPr>
        <w:t>,</w:t>
      </w:r>
      <w:r w:rsidRPr="0082080A">
        <w:rPr>
          <w:rFonts w:ascii="Arial" w:hAnsi="Arial" w:cs="Arial"/>
          <w:b/>
          <w:highlight w:val="yellow"/>
        </w:rPr>
        <w:t xml:space="preserve"> as to how those </w:t>
      </w:r>
      <w:r w:rsidR="006F570A" w:rsidRPr="0082080A">
        <w:rPr>
          <w:rFonts w:ascii="Arial" w:hAnsi="Arial" w:cs="Arial"/>
          <w:b/>
          <w:highlight w:val="yellow"/>
        </w:rPr>
        <w:t>I</w:t>
      </w:r>
      <w:r w:rsidRPr="0082080A">
        <w:rPr>
          <w:rFonts w:ascii="Arial" w:hAnsi="Arial" w:cs="Arial"/>
          <w:b/>
          <w:highlight w:val="yellow"/>
        </w:rPr>
        <w:t xml:space="preserve">ntellectual </w:t>
      </w:r>
      <w:r w:rsidR="006F570A" w:rsidRPr="0082080A">
        <w:rPr>
          <w:rFonts w:ascii="Arial" w:hAnsi="Arial" w:cs="Arial"/>
          <w:b/>
          <w:highlight w:val="yellow"/>
        </w:rPr>
        <w:t>P</w:t>
      </w:r>
      <w:r w:rsidRPr="0082080A">
        <w:rPr>
          <w:rFonts w:ascii="Arial" w:hAnsi="Arial" w:cs="Arial"/>
          <w:b/>
          <w:highlight w:val="yellow"/>
        </w:rPr>
        <w:t>roperty rights shall be owned and divided</w:t>
      </w:r>
      <w:r w:rsidRPr="0082080A">
        <w:rPr>
          <w:rFonts w:ascii="Arial" w:hAnsi="Arial" w:cs="Arial"/>
          <w:highlight w:val="yellow"/>
        </w:rPr>
        <w:t xml:space="preserve">. </w:t>
      </w:r>
    </w:p>
    <w:p w14:paraId="3A0C44A9" w14:textId="72712182" w:rsidR="00824D7F" w:rsidRPr="0082080A" w:rsidRDefault="00824D7F" w:rsidP="001C4B63">
      <w:pPr>
        <w:jc w:val="both"/>
        <w:rPr>
          <w:rFonts w:ascii="Arial" w:hAnsi="Arial" w:cs="Arial"/>
        </w:rPr>
      </w:pPr>
      <w:r w:rsidRPr="0082080A">
        <w:rPr>
          <w:rFonts w:ascii="Arial" w:hAnsi="Arial" w:cs="Arial"/>
          <w:b/>
          <w:highlight w:val="yellow"/>
        </w:rPr>
        <w:t xml:space="preserve">In the event that a </w:t>
      </w:r>
      <w:r w:rsidR="00724D97" w:rsidRPr="0082080A">
        <w:rPr>
          <w:rFonts w:ascii="Arial" w:hAnsi="Arial" w:cs="Arial"/>
          <w:b/>
          <w:highlight w:val="yellow"/>
        </w:rPr>
        <w:t xml:space="preserve">PCN </w:t>
      </w:r>
      <w:r w:rsidR="00562065" w:rsidRPr="0082080A">
        <w:rPr>
          <w:rFonts w:ascii="Arial" w:hAnsi="Arial" w:cs="Arial"/>
          <w:b/>
          <w:highlight w:val="yellow"/>
        </w:rPr>
        <w:t>Member</w:t>
      </w:r>
      <w:r w:rsidRPr="0082080A">
        <w:rPr>
          <w:rFonts w:ascii="Arial" w:hAnsi="Arial" w:cs="Arial"/>
          <w:b/>
          <w:highlight w:val="yellow"/>
        </w:rPr>
        <w:t xml:space="preserve"> leaves the PCN then unless the </w:t>
      </w:r>
      <w:r w:rsidR="00562065" w:rsidRPr="0082080A">
        <w:rPr>
          <w:rFonts w:ascii="Arial" w:hAnsi="Arial" w:cs="Arial"/>
          <w:b/>
          <w:highlight w:val="yellow"/>
        </w:rPr>
        <w:t>Committee</w:t>
      </w:r>
      <w:r w:rsidRPr="0082080A">
        <w:rPr>
          <w:rFonts w:ascii="Arial" w:hAnsi="Arial" w:cs="Arial"/>
          <w:b/>
          <w:highlight w:val="yellow"/>
        </w:rPr>
        <w:t xml:space="preserve"> otherwise determines in writing, that</w:t>
      </w:r>
      <w:r w:rsidR="00724D97" w:rsidRPr="0082080A">
        <w:rPr>
          <w:rFonts w:ascii="Arial" w:hAnsi="Arial" w:cs="Arial"/>
          <w:b/>
          <w:highlight w:val="yellow"/>
        </w:rPr>
        <w:t xml:space="preserve"> PCN</w:t>
      </w:r>
      <w:r w:rsidRPr="0082080A">
        <w:rPr>
          <w:rFonts w:ascii="Arial" w:hAnsi="Arial" w:cs="Arial"/>
          <w:b/>
          <w:highlight w:val="yellow"/>
        </w:rPr>
        <w:t xml:space="preserve"> </w:t>
      </w:r>
      <w:r w:rsidR="00562065" w:rsidRPr="0082080A">
        <w:rPr>
          <w:rFonts w:ascii="Arial" w:hAnsi="Arial" w:cs="Arial"/>
          <w:b/>
          <w:highlight w:val="yellow"/>
        </w:rPr>
        <w:t>Member</w:t>
      </w:r>
      <w:r w:rsidRPr="0082080A">
        <w:rPr>
          <w:rFonts w:ascii="Arial" w:hAnsi="Arial" w:cs="Arial"/>
          <w:b/>
          <w:highlight w:val="yellow"/>
        </w:rPr>
        <w:t xml:space="preserve"> shall forgo all </w:t>
      </w:r>
      <w:r w:rsidR="006F570A" w:rsidRPr="0082080A">
        <w:rPr>
          <w:rFonts w:ascii="Arial" w:hAnsi="Arial" w:cs="Arial"/>
          <w:b/>
          <w:highlight w:val="yellow"/>
        </w:rPr>
        <w:t>I</w:t>
      </w:r>
      <w:r w:rsidRPr="0082080A">
        <w:rPr>
          <w:rFonts w:ascii="Arial" w:hAnsi="Arial" w:cs="Arial"/>
          <w:b/>
          <w:highlight w:val="yellow"/>
        </w:rPr>
        <w:t xml:space="preserve">ntellectual </w:t>
      </w:r>
      <w:r w:rsidR="006F570A" w:rsidRPr="0082080A">
        <w:rPr>
          <w:rFonts w:ascii="Arial" w:hAnsi="Arial" w:cs="Arial"/>
          <w:b/>
          <w:highlight w:val="yellow"/>
        </w:rPr>
        <w:t>P</w:t>
      </w:r>
      <w:r w:rsidRPr="0082080A">
        <w:rPr>
          <w:rFonts w:ascii="Arial" w:hAnsi="Arial" w:cs="Arial"/>
          <w:b/>
          <w:highlight w:val="yellow"/>
        </w:rPr>
        <w:t xml:space="preserve">roperty </w:t>
      </w:r>
      <w:r w:rsidR="006F570A" w:rsidRPr="0082080A">
        <w:rPr>
          <w:rFonts w:ascii="Arial" w:hAnsi="Arial" w:cs="Arial"/>
          <w:b/>
          <w:highlight w:val="yellow"/>
        </w:rPr>
        <w:t>r</w:t>
      </w:r>
      <w:r w:rsidRPr="0082080A">
        <w:rPr>
          <w:rFonts w:ascii="Arial" w:hAnsi="Arial" w:cs="Arial"/>
          <w:b/>
          <w:highlight w:val="yellow"/>
        </w:rPr>
        <w:t>ights in any product</w:t>
      </w:r>
      <w:r w:rsidR="006F570A" w:rsidRPr="0082080A">
        <w:rPr>
          <w:rFonts w:ascii="Arial" w:hAnsi="Arial" w:cs="Arial"/>
          <w:b/>
          <w:highlight w:val="yellow"/>
        </w:rPr>
        <w:t xml:space="preserve"> where those rights are jointly owned by the PCN </w:t>
      </w:r>
      <w:r w:rsidR="00562065" w:rsidRPr="0082080A">
        <w:rPr>
          <w:rFonts w:ascii="Arial" w:hAnsi="Arial" w:cs="Arial"/>
          <w:b/>
          <w:highlight w:val="yellow"/>
        </w:rPr>
        <w:t>Members</w:t>
      </w:r>
      <w:r w:rsidR="006F570A" w:rsidRPr="0082080A">
        <w:rPr>
          <w:rFonts w:ascii="Arial" w:hAnsi="Arial" w:cs="Arial"/>
          <w:highlight w:val="yellow"/>
        </w:rPr>
        <w:t>.</w:t>
      </w:r>
    </w:p>
    <w:p w14:paraId="791F7CD9" w14:textId="77777777" w:rsidR="00A30A8A" w:rsidRPr="0082080A" w:rsidRDefault="00A30A8A" w:rsidP="001C4B63">
      <w:pPr>
        <w:jc w:val="both"/>
        <w:rPr>
          <w:rFonts w:ascii="Arial" w:hAnsi="Arial" w:cs="Arial"/>
        </w:rPr>
      </w:pPr>
    </w:p>
    <w:p w14:paraId="0C99D2EE" w14:textId="536CD5D0" w:rsidR="00D97682" w:rsidRPr="0082080A" w:rsidRDefault="00D97682" w:rsidP="00D97682">
      <w:pPr>
        <w:pStyle w:val="ListParagraph"/>
        <w:numPr>
          <w:ilvl w:val="0"/>
          <w:numId w:val="1"/>
        </w:numPr>
        <w:ind w:left="426" w:hanging="426"/>
        <w:jc w:val="both"/>
        <w:rPr>
          <w:rFonts w:ascii="Arial" w:hAnsi="Arial" w:cs="Arial"/>
          <w:b/>
        </w:rPr>
      </w:pPr>
      <w:r w:rsidRPr="0082080A">
        <w:rPr>
          <w:rFonts w:ascii="Arial" w:hAnsi="Arial" w:cs="Arial"/>
          <w:b/>
        </w:rPr>
        <w:t>CONFLICTS OF INTEREST</w:t>
      </w:r>
    </w:p>
    <w:p w14:paraId="043D9D4D" w14:textId="344380F4" w:rsidR="00D97682" w:rsidRPr="0082080A" w:rsidRDefault="00D97682" w:rsidP="00D97682">
      <w:pPr>
        <w:jc w:val="both"/>
        <w:rPr>
          <w:rFonts w:ascii="Arial" w:hAnsi="Arial" w:cs="Arial"/>
        </w:rPr>
      </w:pPr>
      <w:r w:rsidRPr="0082080A">
        <w:rPr>
          <w:rFonts w:ascii="Arial" w:hAnsi="Arial" w:cs="Arial"/>
        </w:rPr>
        <w:t xml:space="preserve">The Clinical Director shall maintain a register of any </w:t>
      </w:r>
      <w:r w:rsidR="00614139" w:rsidRPr="0082080A">
        <w:rPr>
          <w:rFonts w:ascii="Arial" w:hAnsi="Arial" w:cs="Arial"/>
        </w:rPr>
        <w:t xml:space="preserve">PCN </w:t>
      </w:r>
      <w:r w:rsidRPr="0082080A">
        <w:rPr>
          <w:rFonts w:ascii="Arial" w:hAnsi="Arial" w:cs="Arial"/>
        </w:rPr>
        <w:t xml:space="preserve">Member interests and shall adopt a conflicts </w:t>
      </w:r>
      <w:r w:rsidR="000C5706" w:rsidRPr="0082080A">
        <w:rPr>
          <w:rFonts w:ascii="Arial" w:hAnsi="Arial" w:cs="Arial"/>
        </w:rPr>
        <w:t xml:space="preserve">of interest </w:t>
      </w:r>
      <w:r w:rsidRPr="0082080A">
        <w:rPr>
          <w:rFonts w:ascii="Arial" w:hAnsi="Arial" w:cs="Arial"/>
        </w:rPr>
        <w:t>policy to determine whether any Representative or any other</w:t>
      </w:r>
      <w:r w:rsidR="008B667D" w:rsidRPr="0082080A">
        <w:rPr>
          <w:rFonts w:ascii="Arial" w:hAnsi="Arial" w:cs="Arial"/>
        </w:rPr>
        <w:t xml:space="preserve"> m</w:t>
      </w:r>
      <w:r w:rsidRPr="0082080A">
        <w:rPr>
          <w:rFonts w:ascii="Arial" w:hAnsi="Arial" w:cs="Arial"/>
        </w:rPr>
        <w:t xml:space="preserve">ember of the </w:t>
      </w:r>
      <w:r w:rsidR="00E76CF5" w:rsidRPr="0082080A">
        <w:rPr>
          <w:rFonts w:ascii="Arial" w:hAnsi="Arial" w:cs="Arial"/>
        </w:rPr>
        <w:t xml:space="preserve">Committee </w:t>
      </w:r>
      <w:r w:rsidRPr="0082080A">
        <w:rPr>
          <w:rFonts w:ascii="Arial" w:hAnsi="Arial" w:cs="Arial"/>
        </w:rPr>
        <w:t>(including the Clinical Director) with a relevant interest, can participate in meetings and/vote on any relevant matters.</w:t>
      </w:r>
    </w:p>
    <w:p w14:paraId="2E0E4C07" w14:textId="77777777" w:rsidR="001754FF" w:rsidRPr="0082080A" w:rsidRDefault="001754FF" w:rsidP="00D97682">
      <w:pPr>
        <w:jc w:val="both"/>
        <w:rPr>
          <w:rFonts w:ascii="Arial" w:hAnsi="Arial" w:cs="Arial"/>
        </w:rPr>
      </w:pPr>
    </w:p>
    <w:p w14:paraId="645D9E76" w14:textId="6140762D" w:rsidR="00E55A4A" w:rsidRPr="0082080A" w:rsidRDefault="00E76CF5" w:rsidP="001C4B63">
      <w:pPr>
        <w:pStyle w:val="ListParagraph"/>
        <w:numPr>
          <w:ilvl w:val="0"/>
          <w:numId w:val="1"/>
        </w:numPr>
        <w:ind w:left="426" w:hanging="426"/>
        <w:jc w:val="both"/>
        <w:rPr>
          <w:rFonts w:ascii="Arial" w:hAnsi="Arial" w:cs="Arial"/>
          <w:b/>
        </w:rPr>
      </w:pPr>
      <w:r w:rsidRPr="0082080A">
        <w:rPr>
          <w:rFonts w:ascii="Arial" w:hAnsi="Arial" w:cs="Arial"/>
          <w:b/>
        </w:rPr>
        <w:t>ELECTION AND/</w:t>
      </w:r>
      <w:r w:rsidR="00E55A4A" w:rsidRPr="0082080A">
        <w:rPr>
          <w:rFonts w:ascii="Arial" w:hAnsi="Arial" w:cs="Arial"/>
          <w:b/>
        </w:rPr>
        <w:t>OR APPOINTMENT OF A CLINICAL DIRECTOR</w:t>
      </w:r>
    </w:p>
    <w:p w14:paraId="03850C91" w14:textId="77777777" w:rsidR="00422D35" w:rsidRPr="0082080A" w:rsidRDefault="00422D35" w:rsidP="001C4B63">
      <w:pPr>
        <w:pStyle w:val="ListParagraph"/>
        <w:ind w:left="426"/>
        <w:jc w:val="both"/>
        <w:rPr>
          <w:rFonts w:ascii="Arial" w:hAnsi="Arial" w:cs="Arial"/>
          <w:b/>
        </w:rPr>
      </w:pPr>
    </w:p>
    <w:p w14:paraId="52820F7B" w14:textId="7DA84A69" w:rsidR="00E55A4A" w:rsidRPr="0082080A" w:rsidRDefault="00CC5AF8" w:rsidP="001C4B63">
      <w:pPr>
        <w:pStyle w:val="ListParagraph"/>
        <w:numPr>
          <w:ilvl w:val="1"/>
          <w:numId w:val="1"/>
        </w:numPr>
        <w:ind w:left="851" w:hanging="851"/>
        <w:jc w:val="both"/>
        <w:rPr>
          <w:rFonts w:ascii="Arial" w:hAnsi="Arial" w:cs="Arial"/>
          <w:b/>
        </w:rPr>
      </w:pPr>
      <w:r w:rsidRPr="0082080A">
        <w:rPr>
          <w:rFonts w:ascii="Arial" w:hAnsi="Arial" w:cs="Arial"/>
          <w:b/>
        </w:rPr>
        <w:t>ELECTION PROCESS</w:t>
      </w:r>
    </w:p>
    <w:p w14:paraId="3C3BA8D6" w14:textId="77777777" w:rsidR="00817791" w:rsidRPr="0082080A" w:rsidRDefault="00817791" w:rsidP="001C4B63">
      <w:pPr>
        <w:pStyle w:val="ListParagraph"/>
        <w:ind w:left="792"/>
        <w:jc w:val="both"/>
        <w:rPr>
          <w:rFonts w:ascii="Arial" w:hAnsi="Arial" w:cs="Arial"/>
          <w:b/>
        </w:rPr>
      </w:pPr>
    </w:p>
    <w:p w14:paraId="1E327243" w14:textId="2BED4B74" w:rsidR="00C017C4" w:rsidRPr="0082080A" w:rsidRDefault="00C017C4" w:rsidP="001C4B63">
      <w:pPr>
        <w:pStyle w:val="ListParagraph"/>
        <w:numPr>
          <w:ilvl w:val="2"/>
          <w:numId w:val="1"/>
        </w:numPr>
        <w:ind w:left="851" w:hanging="851"/>
        <w:jc w:val="both"/>
        <w:rPr>
          <w:rFonts w:ascii="Arial" w:hAnsi="Arial" w:cs="Arial"/>
          <w:b/>
          <w:u w:val="single"/>
        </w:rPr>
      </w:pPr>
      <w:r w:rsidRPr="0082080A">
        <w:rPr>
          <w:rFonts w:ascii="Arial" w:hAnsi="Arial" w:cs="Arial"/>
          <w:b/>
          <w:u w:val="single"/>
        </w:rPr>
        <w:t>ELECTORATE</w:t>
      </w:r>
    </w:p>
    <w:p w14:paraId="10564112" w14:textId="5122E717" w:rsidR="00C017C4" w:rsidRPr="0082080A" w:rsidRDefault="00C017C4" w:rsidP="001C4B63">
      <w:pPr>
        <w:pStyle w:val="NoSpacing"/>
        <w:ind w:left="851"/>
        <w:jc w:val="both"/>
        <w:rPr>
          <w:rFonts w:ascii="Arial" w:hAnsi="Arial" w:cs="Arial"/>
        </w:rPr>
      </w:pPr>
      <w:r w:rsidRPr="0082080A">
        <w:rPr>
          <w:rFonts w:ascii="Arial" w:hAnsi="Arial" w:cs="Arial"/>
        </w:rPr>
        <w:t xml:space="preserve">The electorate for these elections comprises of the </w:t>
      </w:r>
      <w:r w:rsidR="00614139" w:rsidRPr="0082080A">
        <w:rPr>
          <w:rFonts w:ascii="Arial" w:hAnsi="Arial" w:cs="Arial"/>
        </w:rPr>
        <w:t xml:space="preserve">PCN </w:t>
      </w:r>
      <w:r w:rsidR="00562065" w:rsidRPr="0082080A">
        <w:rPr>
          <w:rFonts w:ascii="Arial" w:hAnsi="Arial" w:cs="Arial"/>
        </w:rPr>
        <w:t>Members</w:t>
      </w:r>
      <w:r w:rsidRPr="0082080A">
        <w:rPr>
          <w:rFonts w:ascii="Arial" w:hAnsi="Arial" w:cs="Arial"/>
        </w:rPr>
        <w:t>.</w:t>
      </w:r>
    </w:p>
    <w:p w14:paraId="580B0303" w14:textId="77777777" w:rsidR="00C017C4" w:rsidRPr="0082080A" w:rsidRDefault="00C017C4" w:rsidP="001C4B63">
      <w:pPr>
        <w:pStyle w:val="NoSpacing"/>
        <w:jc w:val="both"/>
        <w:rPr>
          <w:rFonts w:ascii="Arial" w:hAnsi="Arial" w:cs="Arial"/>
        </w:rPr>
      </w:pPr>
    </w:p>
    <w:p w14:paraId="6BAFDF03" w14:textId="77777777" w:rsidR="00C017C4" w:rsidRPr="0082080A" w:rsidRDefault="00C017C4" w:rsidP="001C4B63">
      <w:pPr>
        <w:pStyle w:val="ListParagraph"/>
        <w:numPr>
          <w:ilvl w:val="2"/>
          <w:numId w:val="1"/>
        </w:numPr>
        <w:ind w:left="851" w:hanging="851"/>
        <w:jc w:val="both"/>
        <w:rPr>
          <w:rFonts w:ascii="Arial" w:hAnsi="Arial" w:cs="Arial"/>
          <w:b/>
          <w:u w:val="single"/>
        </w:rPr>
      </w:pPr>
      <w:r w:rsidRPr="0082080A">
        <w:rPr>
          <w:rFonts w:ascii="Arial" w:hAnsi="Arial" w:cs="Arial"/>
          <w:b/>
          <w:u w:val="single"/>
        </w:rPr>
        <w:t>RETURNING OFFICER</w:t>
      </w:r>
    </w:p>
    <w:p w14:paraId="550B6AAD" w14:textId="3BBEF473" w:rsidR="00C017C4" w:rsidRPr="0082080A" w:rsidRDefault="00C017C4" w:rsidP="001C4B63">
      <w:pPr>
        <w:pStyle w:val="NoSpacing"/>
        <w:ind w:left="851"/>
        <w:jc w:val="both"/>
        <w:rPr>
          <w:rFonts w:ascii="Arial" w:hAnsi="Arial" w:cs="Arial"/>
        </w:rPr>
      </w:pPr>
      <w:r w:rsidRPr="0082080A">
        <w:rPr>
          <w:rFonts w:ascii="Arial" w:hAnsi="Arial" w:cs="Arial"/>
        </w:rPr>
        <w:t xml:space="preserve">There shall be a </w:t>
      </w:r>
      <w:r w:rsidR="00FE6B24" w:rsidRPr="0082080A">
        <w:rPr>
          <w:rFonts w:ascii="Arial" w:hAnsi="Arial" w:cs="Arial"/>
        </w:rPr>
        <w:t>Returning O</w:t>
      </w:r>
      <w:r w:rsidRPr="0082080A">
        <w:rPr>
          <w:rFonts w:ascii="Arial" w:hAnsi="Arial" w:cs="Arial"/>
        </w:rPr>
        <w:t xml:space="preserve">fficer for the election process who shall be independent. The </w:t>
      </w:r>
      <w:r w:rsidR="00FE6B24" w:rsidRPr="0082080A">
        <w:rPr>
          <w:rFonts w:ascii="Arial" w:hAnsi="Arial" w:cs="Arial"/>
        </w:rPr>
        <w:t>Returning Of</w:t>
      </w:r>
      <w:r w:rsidRPr="0082080A">
        <w:rPr>
          <w:rFonts w:ascii="Arial" w:hAnsi="Arial" w:cs="Arial"/>
        </w:rPr>
        <w:t>ficer details are as follows:</w:t>
      </w:r>
    </w:p>
    <w:p w14:paraId="320860F7" w14:textId="77777777" w:rsidR="00C017C4" w:rsidRPr="0082080A" w:rsidRDefault="00C017C4" w:rsidP="001C4B63">
      <w:pPr>
        <w:pStyle w:val="NoSpacing"/>
        <w:jc w:val="both"/>
        <w:rPr>
          <w:rFonts w:ascii="Arial" w:hAnsi="Arial" w:cs="Arial"/>
        </w:rPr>
      </w:pPr>
    </w:p>
    <w:p w14:paraId="067CAFB6" w14:textId="77777777" w:rsidR="00C017C4" w:rsidRPr="0082080A" w:rsidRDefault="00C017C4" w:rsidP="001C4B63">
      <w:pPr>
        <w:pStyle w:val="NoSpacing"/>
        <w:numPr>
          <w:ilvl w:val="0"/>
          <w:numId w:val="21"/>
        </w:numPr>
        <w:ind w:left="1276"/>
        <w:jc w:val="both"/>
        <w:rPr>
          <w:rFonts w:ascii="Arial" w:hAnsi="Arial" w:cs="Arial"/>
          <w:b/>
        </w:rPr>
      </w:pPr>
      <w:r w:rsidRPr="0082080A">
        <w:rPr>
          <w:rFonts w:ascii="Arial" w:hAnsi="Arial" w:cs="Arial"/>
          <w:b/>
        </w:rPr>
        <w:t>[Name]</w:t>
      </w:r>
    </w:p>
    <w:p w14:paraId="786D93A2" w14:textId="77777777" w:rsidR="00C017C4" w:rsidRPr="0082080A" w:rsidRDefault="00C017C4" w:rsidP="001C4B63">
      <w:pPr>
        <w:pStyle w:val="NoSpacing"/>
        <w:numPr>
          <w:ilvl w:val="0"/>
          <w:numId w:val="21"/>
        </w:numPr>
        <w:ind w:left="1276"/>
        <w:jc w:val="both"/>
        <w:rPr>
          <w:rFonts w:ascii="Arial" w:hAnsi="Arial" w:cs="Arial"/>
          <w:b/>
        </w:rPr>
      </w:pPr>
      <w:r w:rsidRPr="0082080A">
        <w:rPr>
          <w:rFonts w:ascii="Arial" w:hAnsi="Arial" w:cs="Arial"/>
          <w:b/>
        </w:rPr>
        <w:t>[Contact details]</w:t>
      </w:r>
    </w:p>
    <w:p w14:paraId="1EC5A8BC" w14:textId="77777777" w:rsidR="00C017C4" w:rsidRPr="0082080A" w:rsidRDefault="00C017C4" w:rsidP="001C4B63">
      <w:pPr>
        <w:pStyle w:val="NoSpacing"/>
        <w:jc w:val="both"/>
        <w:rPr>
          <w:rFonts w:ascii="Arial" w:hAnsi="Arial" w:cs="Arial"/>
        </w:rPr>
      </w:pPr>
    </w:p>
    <w:p w14:paraId="0AE34F02" w14:textId="377F0BB5" w:rsidR="00C017C4" w:rsidRPr="0082080A" w:rsidRDefault="00C017C4" w:rsidP="001C4B63">
      <w:pPr>
        <w:pStyle w:val="NoSpacing"/>
        <w:ind w:left="851"/>
        <w:jc w:val="both"/>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2080A">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role of the Returning Officer is to oversee the election, particularly in ensuring that the election and appointment of the Clinical Director is fair and transparent. The Returning </w:t>
      </w:r>
      <w:r w:rsidR="0088206D" w:rsidRPr="0082080A">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t>
      </w:r>
      <w:r w:rsidRPr="0082080A">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fficer shall, if necessary, adjudicate on any disputes which may arise in respect of the election and process. </w:t>
      </w:r>
    </w:p>
    <w:p w14:paraId="4D5AB17A" w14:textId="77777777" w:rsidR="00C017C4" w:rsidRPr="0082080A" w:rsidRDefault="00C017C4" w:rsidP="001C4B63">
      <w:pPr>
        <w:pStyle w:val="NoSpacing"/>
        <w:jc w:val="both"/>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B57868A" w14:textId="77777777" w:rsidR="00C017C4" w:rsidRPr="0082080A" w:rsidRDefault="00C017C4" w:rsidP="001C4B63">
      <w:pPr>
        <w:pStyle w:val="NoSpacing"/>
        <w:jc w:val="both"/>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2080A">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decision of the Returning Officer in relation to any dispute shall be final.</w:t>
      </w:r>
    </w:p>
    <w:p w14:paraId="57D12137" w14:textId="77777777" w:rsidR="00C017C4" w:rsidRPr="0082080A" w:rsidRDefault="00C017C4" w:rsidP="001C4B63">
      <w:pPr>
        <w:pStyle w:val="NoSpacing"/>
        <w:jc w:val="both"/>
        <w:rPr>
          <w:rFonts w:ascii="Arial" w:hAnsi="Arial" w:cs="Arial"/>
          <w:b/>
          <w:color w:val="A5A5A5"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0D872EAB" w14:textId="77777777" w:rsidR="00C017C4" w:rsidRPr="0082080A" w:rsidRDefault="00C017C4" w:rsidP="001C4B63">
      <w:pPr>
        <w:pStyle w:val="ListParagraph"/>
        <w:numPr>
          <w:ilvl w:val="2"/>
          <w:numId w:val="1"/>
        </w:numPr>
        <w:ind w:left="851" w:hanging="851"/>
        <w:jc w:val="both"/>
        <w:rPr>
          <w:rFonts w:ascii="Arial" w:hAnsi="Arial" w:cs="Arial"/>
          <w:b/>
          <w:u w:val="single"/>
        </w:rPr>
      </w:pPr>
      <w:r w:rsidRPr="0082080A">
        <w:rPr>
          <w:rFonts w:ascii="Arial" w:hAnsi="Arial" w:cs="Arial"/>
          <w:b/>
          <w:u w:val="single"/>
        </w:rPr>
        <w:t xml:space="preserve">ELECTION MECHANISM </w:t>
      </w:r>
    </w:p>
    <w:p w14:paraId="1616094D" w14:textId="77777777" w:rsidR="00C017C4" w:rsidRPr="0082080A" w:rsidRDefault="00C017C4" w:rsidP="001C4B63">
      <w:pPr>
        <w:pStyle w:val="NoSpacing"/>
        <w:ind w:left="851"/>
        <w:jc w:val="both"/>
        <w:rPr>
          <w:rFonts w:ascii="Arial" w:hAnsi="Arial" w:cs="Arial"/>
        </w:rPr>
      </w:pPr>
      <w:r w:rsidRPr="0082080A">
        <w:rPr>
          <w:rFonts w:ascii="Arial" w:hAnsi="Arial" w:cs="Arial"/>
        </w:rPr>
        <w:t xml:space="preserve">The election mechanism to be used is ‘first past the post’. </w:t>
      </w:r>
    </w:p>
    <w:p w14:paraId="666F84C5" w14:textId="77777777" w:rsidR="00C017C4" w:rsidRPr="0082080A" w:rsidRDefault="00C017C4" w:rsidP="001C4B63">
      <w:pPr>
        <w:pStyle w:val="NoSpacing"/>
        <w:jc w:val="both"/>
        <w:rPr>
          <w:rFonts w:ascii="Arial" w:hAnsi="Arial" w:cs="Arial"/>
        </w:rPr>
      </w:pPr>
    </w:p>
    <w:p w14:paraId="0404B2C8" w14:textId="77777777" w:rsidR="00C017C4" w:rsidRPr="0082080A" w:rsidRDefault="00C017C4" w:rsidP="001C4B63">
      <w:pPr>
        <w:pStyle w:val="ListParagraph"/>
        <w:numPr>
          <w:ilvl w:val="2"/>
          <w:numId w:val="1"/>
        </w:numPr>
        <w:ind w:left="851" w:hanging="851"/>
        <w:jc w:val="both"/>
        <w:rPr>
          <w:rFonts w:ascii="Arial" w:hAnsi="Arial" w:cs="Arial"/>
          <w:b/>
          <w:u w:val="single"/>
        </w:rPr>
      </w:pPr>
      <w:r w:rsidRPr="0082080A">
        <w:rPr>
          <w:rFonts w:ascii="Arial" w:hAnsi="Arial" w:cs="Arial"/>
          <w:b/>
          <w:u w:val="single"/>
        </w:rPr>
        <w:t>CASTING OF VOTES</w:t>
      </w:r>
    </w:p>
    <w:p w14:paraId="434B5622" w14:textId="10EB3A4F" w:rsidR="00C017C4" w:rsidRPr="0082080A" w:rsidRDefault="0088206D" w:rsidP="001C4B63">
      <w:pPr>
        <w:pStyle w:val="NoSpacing"/>
        <w:ind w:left="851"/>
        <w:jc w:val="both"/>
        <w:rPr>
          <w:rFonts w:ascii="Arial" w:hAnsi="Arial" w:cs="Arial"/>
        </w:rPr>
      </w:pPr>
      <w:r w:rsidRPr="0082080A">
        <w:rPr>
          <w:rFonts w:ascii="Arial" w:hAnsi="Arial" w:cs="Arial"/>
        </w:rPr>
        <w:t xml:space="preserve">PCN </w:t>
      </w:r>
      <w:r w:rsidR="00E42317" w:rsidRPr="0082080A">
        <w:rPr>
          <w:rFonts w:ascii="Arial" w:hAnsi="Arial" w:cs="Arial"/>
        </w:rPr>
        <w:t>Member</w:t>
      </w:r>
      <w:r w:rsidR="00C017C4" w:rsidRPr="0082080A">
        <w:rPr>
          <w:rFonts w:ascii="Arial" w:hAnsi="Arial" w:cs="Arial"/>
        </w:rPr>
        <w:t>s will receive a ballot paper on which to record their vot</w:t>
      </w:r>
      <w:r w:rsidR="0055294F" w:rsidRPr="0082080A">
        <w:rPr>
          <w:rFonts w:ascii="Arial" w:hAnsi="Arial" w:cs="Arial"/>
        </w:rPr>
        <w:t>e</w:t>
      </w:r>
      <w:r w:rsidR="000C5706" w:rsidRPr="0082080A">
        <w:rPr>
          <w:rFonts w:ascii="Arial" w:hAnsi="Arial" w:cs="Arial"/>
        </w:rPr>
        <w:t xml:space="preserve">. Votes shall be </w:t>
      </w:r>
      <w:r w:rsidR="00C017C4" w:rsidRPr="0082080A">
        <w:rPr>
          <w:rFonts w:ascii="Arial" w:hAnsi="Arial" w:cs="Arial"/>
        </w:rPr>
        <w:t xml:space="preserve">based on the consensus view of the </w:t>
      </w:r>
      <w:r w:rsidR="00324B63" w:rsidRPr="0082080A">
        <w:rPr>
          <w:rFonts w:ascii="Arial" w:hAnsi="Arial" w:cs="Arial"/>
        </w:rPr>
        <w:t xml:space="preserve">PCN </w:t>
      </w:r>
      <w:r w:rsidR="00E42317" w:rsidRPr="0082080A">
        <w:rPr>
          <w:rFonts w:ascii="Arial" w:hAnsi="Arial" w:cs="Arial"/>
        </w:rPr>
        <w:t>Member</w:t>
      </w:r>
      <w:r w:rsidR="00324B63" w:rsidRPr="0082080A">
        <w:rPr>
          <w:rFonts w:ascii="Arial" w:hAnsi="Arial" w:cs="Arial"/>
        </w:rPr>
        <w:t>s</w:t>
      </w:r>
      <w:r w:rsidR="00C017C4" w:rsidRPr="0082080A">
        <w:rPr>
          <w:rFonts w:ascii="Arial" w:hAnsi="Arial" w:cs="Arial"/>
        </w:rPr>
        <w:t xml:space="preserve">. </w:t>
      </w:r>
    </w:p>
    <w:p w14:paraId="3C342806" w14:textId="77777777" w:rsidR="00C017C4" w:rsidRPr="0082080A" w:rsidRDefault="00C017C4" w:rsidP="001C4B63">
      <w:pPr>
        <w:pStyle w:val="NoSpacing"/>
        <w:ind w:left="851"/>
        <w:jc w:val="both"/>
        <w:rPr>
          <w:rFonts w:ascii="Arial" w:hAnsi="Arial" w:cs="Arial"/>
        </w:rPr>
      </w:pPr>
    </w:p>
    <w:p w14:paraId="37F04792" w14:textId="35C6D4E1" w:rsidR="00C017C4" w:rsidRPr="0082080A" w:rsidRDefault="00C017C4" w:rsidP="001C4B63">
      <w:pPr>
        <w:pStyle w:val="NoSpacing"/>
        <w:ind w:left="851"/>
        <w:jc w:val="both"/>
        <w:rPr>
          <w:rFonts w:ascii="Arial" w:hAnsi="Arial" w:cs="Arial"/>
        </w:rPr>
      </w:pPr>
      <w:r w:rsidRPr="0082080A">
        <w:rPr>
          <w:rFonts w:ascii="Arial" w:hAnsi="Arial" w:cs="Arial"/>
        </w:rPr>
        <w:t xml:space="preserve">Each </w:t>
      </w:r>
      <w:r w:rsidR="00324B63" w:rsidRPr="0082080A">
        <w:rPr>
          <w:rFonts w:ascii="Arial" w:hAnsi="Arial" w:cs="Arial"/>
        </w:rPr>
        <w:t xml:space="preserve">PCN </w:t>
      </w:r>
      <w:r w:rsidR="00E42317" w:rsidRPr="0082080A">
        <w:rPr>
          <w:rFonts w:ascii="Arial" w:hAnsi="Arial" w:cs="Arial"/>
        </w:rPr>
        <w:t>Member</w:t>
      </w:r>
      <w:r w:rsidRPr="0082080A">
        <w:rPr>
          <w:rFonts w:ascii="Arial" w:hAnsi="Arial" w:cs="Arial"/>
        </w:rPr>
        <w:t xml:space="preserve"> shall be entitled to one vote.</w:t>
      </w:r>
    </w:p>
    <w:p w14:paraId="17F67A44" w14:textId="77777777" w:rsidR="00C017C4" w:rsidRPr="0082080A" w:rsidRDefault="00C017C4" w:rsidP="001C4B63">
      <w:pPr>
        <w:pStyle w:val="NoSpacing"/>
        <w:ind w:left="851"/>
        <w:jc w:val="both"/>
        <w:rPr>
          <w:rFonts w:ascii="Arial" w:hAnsi="Arial" w:cs="Arial"/>
        </w:rPr>
      </w:pPr>
    </w:p>
    <w:p w14:paraId="65BD4E74" w14:textId="2B289D13" w:rsidR="00C017C4" w:rsidRPr="0082080A" w:rsidRDefault="00C017C4" w:rsidP="001C4B63">
      <w:pPr>
        <w:pStyle w:val="NoSpacing"/>
        <w:ind w:left="851"/>
        <w:jc w:val="both"/>
        <w:rPr>
          <w:rFonts w:ascii="Arial" w:hAnsi="Arial" w:cs="Arial"/>
          <w:b/>
        </w:rPr>
      </w:pPr>
      <w:r w:rsidRPr="0082080A">
        <w:rPr>
          <w:rFonts w:ascii="Arial" w:hAnsi="Arial" w:cs="Arial"/>
        </w:rPr>
        <w:t xml:space="preserve">This ballot paper must be returned by email to the Returning Officer by the deadline stated on the </w:t>
      </w:r>
      <w:r w:rsidR="002D7FE0" w:rsidRPr="0082080A">
        <w:rPr>
          <w:rFonts w:ascii="Arial" w:hAnsi="Arial" w:cs="Arial"/>
        </w:rPr>
        <w:t xml:space="preserve">ballot </w:t>
      </w:r>
      <w:r w:rsidRPr="0082080A">
        <w:rPr>
          <w:rFonts w:ascii="Arial" w:hAnsi="Arial" w:cs="Arial"/>
        </w:rPr>
        <w:t xml:space="preserve">paper in order to count as a valid vote. </w:t>
      </w:r>
      <w:r w:rsidRPr="0082080A">
        <w:rPr>
          <w:rFonts w:ascii="Arial" w:hAnsi="Arial" w:cs="Arial"/>
          <w:b/>
        </w:rPr>
        <w:t>Ballot papers returned after the deadline will not be counted and will be deemed invalid.</w:t>
      </w:r>
    </w:p>
    <w:p w14:paraId="2A77AA7C" w14:textId="77777777" w:rsidR="00C017C4" w:rsidRPr="0082080A" w:rsidRDefault="00C017C4" w:rsidP="001C4B63">
      <w:pPr>
        <w:pStyle w:val="NoSpacing"/>
        <w:ind w:left="851"/>
        <w:jc w:val="both"/>
        <w:rPr>
          <w:rFonts w:ascii="Arial" w:hAnsi="Arial" w:cs="Arial"/>
          <w:b/>
        </w:rPr>
      </w:pPr>
    </w:p>
    <w:p w14:paraId="4BD41191" w14:textId="27E1864B" w:rsidR="00C017C4" w:rsidRPr="0082080A" w:rsidRDefault="00C017C4" w:rsidP="001C4B63">
      <w:pPr>
        <w:pStyle w:val="NoSpacing"/>
        <w:ind w:left="851"/>
        <w:jc w:val="both"/>
        <w:rPr>
          <w:rFonts w:ascii="Arial" w:hAnsi="Arial" w:cs="Arial"/>
        </w:rPr>
      </w:pPr>
      <w:r w:rsidRPr="0082080A">
        <w:rPr>
          <w:rFonts w:ascii="Arial" w:hAnsi="Arial" w:cs="Arial"/>
        </w:rPr>
        <w:t xml:space="preserve">Each </w:t>
      </w:r>
      <w:r w:rsidR="00324B63" w:rsidRPr="0082080A">
        <w:rPr>
          <w:rFonts w:ascii="Arial" w:hAnsi="Arial" w:cs="Arial"/>
        </w:rPr>
        <w:t xml:space="preserve">PCN </w:t>
      </w:r>
      <w:r w:rsidR="00E42317" w:rsidRPr="0082080A">
        <w:rPr>
          <w:rFonts w:ascii="Arial" w:hAnsi="Arial" w:cs="Arial"/>
        </w:rPr>
        <w:t>Member</w:t>
      </w:r>
      <w:r w:rsidRPr="0082080A">
        <w:rPr>
          <w:rFonts w:ascii="Arial" w:hAnsi="Arial" w:cs="Arial"/>
        </w:rPr>
        <w:t xml:space="preserve"> is asked to vote for a</w:t>
      </w:r>
      <w:r w:rsidRPr="0082080A">
        <w:rPr>
          <w:rFonts w:ascii="Arial" w:hAnsi="Arial" w:cs="Arial"/>
          <w:b/>
        </w:rPr>
        <w:t xml:space="preserve"> </w:t>
      </w:r>
      <w:r w:rsidRPr="0082080A">
        <w:rPr>
          <w:rFonts w:ascii="Arial" w:hAnsi="Arial" w:cs="Arial"/>
        </w:rPr>
        <w:t>number of</w:t>
      </w:r>
      <w:r w:rsidRPr="0082080A">
        <w:rPr>
          <w:rFonts w:ascii="Arial" w:hAnsi="Arial" w:cs="Arial"/>
          <w:b/>
        </w:rPr>
        <w:t xml:space="preserve"> </w:t>
      </w:r>
      <w:r w:rsidRPr="0082080A">
        <w:rPr>
          <w:rFonts w:ascii="Arial" w:hAnsi="Arial" w:cs="Arial"/>
        </w:rPr>
        <w:t xml:space="preserve">candidates who have been nominated. Candidates may nominate themselves. This is to be done by marking the ballot paper with an </w:t>
      </w:r>
      <w:r w:rsidRPr="0082080A">
        <w:rPr>
          <w:rFonts w:ascii="Arial" w:hAnsi="Arial" w:cs="Arial"/>
          <w:b/>
        </w:rPr>
        <w:t xml:space="preserve">“X” </w:t>
      </w:r>
      <w:r w:rsidRPr="0082080A">
        <w:rPr>
          <w:rFonts w:ascii="Arial" w:hAnsi="Arial" w:cs="Arial"/>
        </w:rPr>
        <w:t>against the names of the candidates whom they wish to support.</w:t>
      </w:r>
    </w:p>
    <w:p w14:paraId="21B2BC32" w14:textId="77777777" w:rsidR="00C017C4" w:rsidRPr="0082080A" w:rsidRDefault="00C017C4" w:rsidP="001C4B63">
      <w:pPr>
        <w:pStyle w:val="NoSpacing"/>
        <w:ind w:left="851"/>
        <w:jc w:val="both"/>
        <w:rPr>
          <w:rFonts w:ascii="Arial" w:hAnsi="Arial" w:cs="Arial"/>
        </w:rPr>
      </w:pPr>
    </w:p>
    <w:p w14:paraId="60EA9FCE" w14:textId="45E45BE5" w:rsidR="00C017C4" w:rsidRPr="0082080A" w:rsidRDefault="00C017C4" w:rsidP="001C4B63">
      <w:pPr>
        <w:pStyle w:val="NoSpacing"/>
        <w:ind w:left="851"/>
        <w:jc w:val="both"/>
        <w:rPr>
          <w:rFonts w:ascii="Arial" w:hAnsi="Arial" w:cs="Arial"/>
        </w:rPr>
      </w:pPr>
      <w:r w:rsidRPr="0082080A">
        <w:rPr>
          <w:rFonts w:ascii="Arial" w:hAnsi="Arial" w:cs="Arial"/>
        </w:rPr>
        <w:t xml:space="preserve">If </w:t>
      </w:r>
      <w:r w:rsidRPr="0082080A">
        <w:rPr>
          <w:rFonts w:ascii="Arial" w:hAnsi="Arial" w:cs="Arial"/>
          <w:b/>
        </w:rPr>
        <w:t xml:space="preserve">MORE THAN </w:t>
      </w:r>
      <w:r w:rsidRPr="0082080A">
        <w:rPr>
          <w:rFonts w:ascii="Arial" w:hAnsi="Arial" w:cs="Arial"/>
        </w:rPr>
        <w:t xml:space="preserve">one candidate on each ballot paper is marked with an X, or the vote is unclear, the ballot paper will be deemed to be </w:t>
      </w:r>
      <w:r w:rsidRPr="0082080A">
        <w:rPr>
          <w:rFonts w:ascii="Arial" w:hAnsi="Arial" w:cs="Arial"/>
          <w:b/>
        </w:rPr>
        <w:t>SPOILT</w:t>
      </w:r>
      <w:r w:rsidRPr="0082080A">
        <w:rPr>
          <w:rFonts w:ascii="Arial" w:hAnsi="Arial" w:cs="Arial"/>
        </w:rPr>
        <w:t xml:space="preserve"> and </w:t>
      </w:r>
      <w:r w:rsidR="002D7FE0" w:rsidRPr="0082080A">
        <w:rPr>
          <w:rFonts w:ascii="Arial" w:hAnsi="Arial" w:cs="Arial"/>
        </w:rPr>
        <w:t xml:space="preserve">the vote </w:t>
      </w:r>
      <w:r w:rsidRPr="0082080A">
        <w:rPr>
          <w:rFonts w:ascii="Arial" w:hAnsi="Arial" w:cs="Arial"/>
        </w:rPr>
        <w:t xml:space="preserve">on that ballot paper will be counted. </w:t>
      </w:r>
    </w:p>
    <w:p w14:paraId="24019348" w14:textId="77777777" w:rsidR="00C017C4" w:rsidRPr="0082080A" w:rsidRDefault="00C017C4" w:rsidP="001C4B63">
      <w:pPr>
        <w:pStyle w:val="NoSpacing"/>
        <w:ind w:left="851"/>
        <w:jc w:val="both"/>
        <w:rPr>
          <w:rFonts w:ascii="Arial" w:hAnsi="Arial" w:cs="Arial"/>
        </w:rPr>
      </w:pPr>
    </w:p>
    <w:p w14:paraId="6B7BE4C8" w14:textId="1D06B98B" w:rsidR="00C017C4" w:rsidRPr="0082080A" w:rsidRDefault="00C017C4" w:rsidP="001C4B63">
      <w:pPr>
        <w:pStyle w:val="NoSpacing"/>
        <w:ind w:left="851"/>
        <w:jc w:val="both"/>
        <w:rPr>
          <w:rFonts w:ascii="Arial" w:hAnsi="Arial" w:cs="Arial"/>
          <w:b/>
          <w:i/>
        </w:rPr>
      </w:pPr>
      <w:r w:rsidRPr="0082080A">
        <w:rPr>
          <w:rFonts w:ascii="Arial" w:hAnsi="Arial" w:cs="Arial"/>
          <w:b/>
          <w:i/>
        </w:rPr>
        <w:t xml:space="preserve">This ballot paper must be signed by a senior GP Principal from the </w:t>
      </w:r>
      <w:r w:rsidR="00A45ABC" w:rsidRPr="0082080A">
        <w:rPr>
          <w:rFonts w:ascii="Arial" w:hAnsi="Arial" w:cs="Arial"/>
          <w:b/>
          <w:i/>
        </w:rPr>
        <w:t xml:space="preserve">PCN </w:t>
      </w:r>
      <w:r w:rsidR="00E42317" w:rsidRPr="0082080A">
        <w:rPr>
          <w:rFonts w:ascii="Arial" w:hAnsi="Arial" w:cs="Arial"/>
          <w:b/>
          <w:i/>
        </w:rPr>
        <w:t>Member</w:t>
      </w:r>
      <w:r w:rsidRPr="0082080A">
        <w:rPr>
          <w:rFonts w:ascii="Arial" w:hAnsi="Arial" w:cs="Arial"/>
          <w:b/>
          <w:i/>
        </w:rPr>
        <w:t xml:space="preserve"> to confirm that all the GPs in the </w:t>
      </w:r>
      <w:r w:rsidR="00A45ABC" w:rsidRPr="0082080A">
        <w:rPr>
          <w:rFonts w:ascii="Arial" w:hAnsi="Arial" w:cs="Arial"/>
          <w:b/>
          <w:i/>
        </w:rPr>
        <w:t xml:space="preserve">PCN </w:t>
      </w:r>
      <w:r w:rsidR="00E42317" w:rsidRPr="0082080A">
        <w:rPr>
          <w:rFonts w:ascii="Arial" w:hAnsi="Arial" w:cs="Arial"/>
          <w:b/>
          <w:i/>
        </w:rPr>
        <w:t>Member</w:t>
      </w:r>
      <w:r w:rsidR="00F16B1F" w:rsidRPr="0082080A">
        <w:rPr>
          <w:rFonts w:ascii="Arial" w:hAnsi="Arial" w:cs="Arial"/>
          <w:b/>
          <w:i/>
        </w:rPr>
        <w:t xml:space="preserve"> </w:t>
      </w:r>
      <w:r w:rsidRPr="0082080A">
        <w:rPr>
          <w:rFonts w:ascii="Arial" w:hAnsi="Arial" w:cs="Arial"/>
          <w:b/>
          <w:i/>
        </w:rPr>
        <w:t xml:space="preserve"> have participated in the voting process and this is a fair representation of the </w:t>
      </w:r>
      <w:r w:rsidR="00A45ABC" w:rsidRPr="0082080A">
        <w:rPr>
          <w:rFonts w:ascii="Arial" w:hAnsi="Arial" w:cs="Arial"/>
          <w:b/>
          <w:i/>
        </w:rPr>
        <w:t xml:space="preserve">PCN </w:t>
      </w:r>
      <w:r w:rsidR="00E42317" w:rsidRPr="0082080A">
        <w:rPr>
          <w:rFonts w:ascii="Arial" w:hAnsi="Arial" w:cs="Arial"/>
          <w:b/>
          <w:i/>
        </w:rPr>
        <w:t>Member</w:t>
      </w:r>
      <w:r w:rsidRPr="0082080A">
        <w:rPr>
          <w:rFonts w:ascii="Arial" w:hAnsi="Arial" w:cs="Arial"/>
          <w:b/>
          <w:i/>
        </w:rPr>
        <w:t xml:space="preserve"> vote. </w:t>
      </w:r>
    </w:p>
    <w:p w14:paraId="0B04AC45" w14:textId="77777777" w:rsidR="00C017C4" w:rsidRPr="0082080A" w:rsidRDefault="00C017C4" w:rsidP="001C4B63">
      <w:pPr>
        <w:pStyle w:val="NoSpacing"/>
        <w:ind w:left="851"/>
        <w:jc w:val="both"/>
        <w:rPr>
          <w:rFonts w:ascii="Arial" w:hAnsi="Arial" w:cs="Arial"/>
        </w:rPr>
      </w:pPr>
    </w:p>
    <w:p w14:paraId="4D517DDA" w14:textId="07025941" w:rsidR="00C017C4" w:rsidRPr="0082080A" w:rsidRDefault="00C017C4" w:rsidP="001C4B63">
      <w:pPr>
        <w:pStyle w:val="NoSpacing"/>
        <w:ind w:left="851"/>
        <w:jc w:val="both"/>
        <w:rPr>
          <w:rFonts w:ascii="Arial" w:hAnsi="Arial" w:cs="Arial"/>
        </w:rPr>
      </w:pPr>
      <w:r w:rsidRPr="0082080A">
        <w:rPr>
          <w:rFonts w:ascii="Arial" w:hAnsi="Arial" w:cs="Arial"/>
        </w:rPr>
        <w:t xml:space="preserve">The Returning Officer will send reminders to </w:t>
      </w:r>
      <w:r w:rsidR="00A45ABC" w:rsidRPr="0082080A">
        <w:rPr>
          <w:rFonts w:ascii="Arial" w:hAnsi="Arial" w:cs="Arial"/>
        </w:rPr>
        <w:t xml:space="preserve">PCN </w:t>
      </w:r>
      <w:r w:rsidR="00E42317" w:rsidRPr="0082080A">
        <w:rPr>
          <w:rFonts w:ascii="Arial" w:hAnsi="Arial" w:cs="Arial"/>
        </w:rPr>
        <w:t>Member</w:t>
      </w:r>
      <w:r w:rsidRPr="0082080A">
        <w:rPr>
          <w:rFonts w:ascii="Arial" w:hAnsi="Arial" w:cs="Arial"/>
        </w:rPr>
        <w:t>s as the deadline for the return of the ballot papers approaches.</w:t>
      </w:r>
    </w:p>
    <w:p w14:paraId="4A55E32B" w14:textId="77777777" w:rsidR="00C017C4" w:rsidRPr="0082080A" w:rsidRDefault="00C017C4" w:rsidP="001C4B63">
      <w:pPr>
        <w:pStyle w:val="NoSpacing"/>
        <w:ind w:left="851"/>
        <w:jc w:val="both"/>
        <w:rPr>
          <w:rFonts w:ascii="Arial" w:hAnsi="Arial" w:cs="Arial"/>
        </w:rPr>
      </w:pPr>
    </w:p>
    <w:p w14:paraId="5BF8D3B1" w14:textId="2608DA7F" w:rsidR="00C017C4" w:rsidRPr="0082080A" w:rsidRDefault="00C017C4" w:rsidP="001C4B63">
      <w:pPr>
        <w:pStyle w:val="NoSpacing"/>
        <w:ind w:left="851"/>
        <w:jc w:val="both"/>
        <w:rPr>
          <w:rFonts w:ascii="Arial" w:hAnsi="Arial" w:cs="Arial"/>
        </w:rPr>
      </w:pPr>
      <w:r w:rsidRPr="0082080A">
        <w:rPr>
          <w:rFonts w:ascii="Arial" w:hAnsi="Arial" w:cs="Arial"/>
        </w:rPr>
        <w:t xml:space="preserve">The Returning Officer may, on the last day of the open voting, contact </w:t>
      </w:r>
      <w:r w:rsidR="00A45ABC" w:rsidRPr="0082080A">
        <w:rPr>
          <w:rFonts w:ascii="Arial" w:hAnsi="Arial" w:cs="Arial"/>
        </w:rPr>
        <w:t xml:space="preserve">PCN </w:t>
      </w:r>
      <w:r w:rsidR="00E42317" w:rsidRPr="0082080A">
        <w:rPr>
          <w:rFonts w:ascii="Arial" w:hAnsi="Arial" w:cs="Arial"/>
        </w:rPr>
        <w:t>Member</w:t>
      </w:r>
      <w:r w:rsidRPr="0082080A">
        <w:rPr>
          <w:rFonts w:ascii="Arial" w:hAnsi="Arial" w:cs="Arial"/>
        </w:rPr>
        <w:t xml:space="preserve">s who have not yet voted to check that ballot papers have not gone astray due to any technical issues. As </w:t>
      </w:r>
      <w:r w:rsidR="00A45ABC" w:rsidRPr="0082080A">
        <w:rPr>
          <w:rFonts w:ascii="Arial" w:hAnsi="Arial" w:cs="Arial"/>
        </w:rPr>
        <w:t xml:space="preserve">PCN </w:t>
      </w:r>
      <w:r w:rsidR="00E42317" w:rsidRPr="0082080A">
        <w:rPr>
          <w:rFonts w:ascii="Arial" w:hAnsi="Arial" w:cs="Arial"/>
        </w:rPr>
        <w:t>Member</w:t>
      </w:r>
      <w:r w:rsidRPr="0082080A">
        <w:rPr>
          <w:rFonts w:ascii="Arial" w:hAnsi="Arial" w:cs="Arial"/>
        </w:rPr>
        <w:t xml:space="preserve">s are entitled to abstain from voting and not submit a ballot paper, any such contact </w:t>
      </w:r>
      <w:r w:rsidR="002D7FE0" w:rsidRPr="0082080A">
        <w:rPr>
          <w:rFonts w:ascii="Arial" w:hAnsi="Arial" w:cs="Arial"/>
        </w:rPr>
        <w:t xml:space="preserve">shall </w:t>
      </w:r>
      <w:r w:rsidRPr="0082080A">
        <w:rPr>
          <w:rFonts w:ascii="Arial" w:hAnsi="Arial" w:cs="Arial"/>
        </w:rPr>
        <w:t>not be regarded as a request to vote.</w:t>
      </w:r>
    </w:p>
    <w:p w14:paraId="73DE1CCB" w14:textId="77777777" w:rsidR="00C017C4" w:rsidRPr="0082080A" w:rsidRDefault="00C017C4" w:rsidP="001C4B63">
      <w:pPr>
        <w:pStyle w:val="NoSpacing"/>
        <w:ind w:left="851"/>
        <w:jc w:val="both"/>
        <w:rPr>
          <w:rFonts w:ascii="Arial" w:hAnsi="Arial" w:cs="Arial"/>
        </w:rPr>
      </w:pPr>
    </w:p>
    <w:p w14:paraId="2B037C60" w14:textId="5862BC20" w:rsidR="00C017C4" w:rsidRPr="0082080A" w:rsidRDefault="00C017C4" w:rsidP="001C4B63">
      <w:pPr>
        <w:pStyle w:val="NoSpacing"/>
        <w:ind w:left="851"/>
        <w:jc w:val="both"/>
        <w:rPr>
          <w:rFonts w:ascii="Arial" w:hAnsi="Arial" w:cs="Arial"/>
        </w:rPr>
      </w:pPr>
      <w:r w:rsidRPr="0082080A">
        <w:rPr>
          <w:rFonts w:ascii="Arial" w:hAnsi="Arial" w:cs="Arial"/>
        </w:rPr>
        <w:t xml:space="preserve">Please note that it is incumbent on </w:t>
      </w:r>
      <w:r w:rsidR="008D0815" w:rsidRPr="0082080A">
        <w:rPr>
          <w:rFonts w:ascii="Arial" w:hAnsi="Arial" w:cs="Arial"/>
        </w:rPr>
        <w:t xml:space="preserve">PCN </w:t>
      </w:r>
      <w:r w:rsidR="00E42317" w:rsidRPr="0082080A">
        <w:rPr>
          <w:rFonts w:ascii="Arial" w:hAnsi="Arial" w:cs="Arial"/>
        </w:rPr>
        <w:t>Member</w:t>
      </w:r>
      <w:r w:rsidRPr="0082080A">
        <w:rPr>
          <w:rFonts w:ascii="Arial" w:hAnsi="Arial" w:cs="Arial"/>
        </w:rPr>
        <w:t>s to provide the relevant and appropriate contact details to the Returning Officer so that correspondence is sent correctly.</w:t>
      </w:r>
    </w:p>
    <w:p w14:paraId="4DD12A9E" w14:textId="77777777" w:rsidR="00C017C4" w:rsidRPr="0082080A" w:rsidRDefault="00C017C4" w:rsidP="001C4B63">
      <w:pPr>
        <w:pStyle w:val="NoSpacing"/>
        <w:jc w:val="both"/>
        <w:rPr>
          <w:rFonts w:ascii="Arial" w:hAnsi="Arial" w:cs="Arial"/>
          <w:b/>
        </w:rPr>
      </w:pPr>
    </w:p>
    <w:p w14:paraId="6C5CD97F" w14:textId="77777777" w:rsidR="00C017C4" w:rsidRPr="0082080A" w:rsidRDefault="00C017C4" w:rsidP="001C4B63">
      <w:pPr>
        <w:pStyle w:val="ListParagraph"/>
        <w:numPr>
          <w:ilvl w:val="2"/>
          <w:numId w:val="1"/>
        </w:numPr>
        <w:ind w:left="851" w:hanging="851"/>
        <w:jc w:val="both"/>
        <w:rPr>
          <w:rFonts w:ascii="Arial" w:hAnsi="Arial" w:cs="Arial"/>
          <w:b/>
          <w:u w:val="single"/>
        </w:rPr>
      </w:pPr>
      <w:r w:rsidRPr="0082080A">
        <w:rPr>
          <w:rFonts w:ascii="Arial" w:hAnsi="Arial" w:cs="Arial"/>
          <w:b/>
          <w:u w:val="single"/>
        </w:rPr>
        <w:t>ELECTION</w:t>
      </w:r>
    </w:p>
    <w:p w14:paraId="4110BEC5" w14:textId="77777777" w:rsidR="00C017C4" w:rsidRPr="0082080A" w:rsidRDefault="00C017C4" w:rsidP="001C4B63">
      <w:pPr>
        <w:pStyle w:val="NoSpacing"/>
        <w:ind w:left="851"/>
        <w:jc w:val="both"/>
        <w:rPr>
          <w:rFonts w:ascii="Arial" w:hAnsi="Arial" w:cs="Arial"/>
        </w:rPr>
      </w:pPr>
      <w:r w:rsidRPr="0082080A">
        <w:rPr>
          <w:rFonts w:ascii="Arial" w:hAnsi="Arial" w:cs="Arial"/>
        </w:rPr>
        <w:t>The candidate with the highest total number of votes who has not been eliminated will be elected to the position of Clinical Director.</w:t>
      </w:r>
    </w:p>
    <w:p w14:paraId="3A73591E" w14:textId="77777777" w:rsidR="00C017C4" w:rsidRPr="0082080A" w:rsidRDefault="00C017C4" w:rsidP="001C4B63">
      <w:pPr>
        <w:pStyle w:val="NoSpacing"/>
        <w:jc w:val="both"/>
        <w:rPr>
          <w:rFonts w:ascii="Arial" w:hAnsi="Arial" w:cs="Arial"/>
        </w:rPr>
      </w:pPr>
    </w:p>
    <w:p w14:paraId="77C91D75" w14:textId="77777777" w:rsidR="00C017C4" w:rsidRPr="0082080A" w:rsidRDefault="00C017C4" w:rsidP="001C4B63">
      <w:pPr>
        <w:pStyle w:val="ListParagraph"/>
        <w:numPr>
          <w:ilvl w:val="2"/>
          <w:numId w:val="1"/>
        </w:numPr>
        <w:ind w:left="851" w:hanging="851"/>
        <w:jc w:val="both"/>
        <w:rPr>
          <w:rFonts w:ascii="Arial" w:hAnsi="Arial" w:cs="Arial"/>
          <w:b/>
          <w:u w:val="single"/>
        </w:rPr>
      </w:pPr>
      <w:r w:rsidRPr="0082080A">
        <w:rPr>
          <w:rFonts w:ascii="Arial" w:hAnsi="Arial" w:cs="Arial"/>
          <w:b/>
          <w:u w:val="single"/>
        </w:rPr>
        <w:t>ANNOUNCEMENT OF RESULTS</w:t>
      </w:r>
    </w:p>
    <w:p w14:paraId="797C1573" w14:textId="3F93E37F" w:rsidR="00C017C4" w:rsidRPr="0082080A" w:rsidRDefault="00C017C4" w:rsidP="001C4B63">
      <w:pPr>
        <w:pStyle w:val="NoSpacing"/>
        <w:ind w:left="851"/>
        <w:jc w:val="both"/>
        <w:rPr>
          <w:rFonts w:ascii="Arial" w:hAnsi="Arial" w:cs="Arial"/>
        </w:rPr>
      </w:pPr>
      <w:r w:rsidRPr="0082080A">
        <w:rPr>
          <w:rFonts w:ascii="Arial" w:hAnsi="Arial" w:cs="Arial"/>
        </w:rPr>
        <w:t xml:space="preserve">Only the Returning Officer can announce the results of the election. This will be done as soon as possible by email </w:t>
      </w:r>
      <w:r w:rsidR="002D7FE0" w:rsidRPr="0082080A">
        <w:rPr>
          <w:rFonts w:ascii="Arial" w:hAnsi="Arial" w:cs="Arial"/>
        </w:rPr>
        <w:t xml:space="preserve">and </w:t>
      </w:r>
      <w:r w:rsidRPr="0082080A">
        <w:rPr>
          <w:rFonts w:ascii="Arial" w:hAnsi="Arial" w:cs="Arial"/>
        </w:rPr>
        <w:t xml:space="preserve">no later than one week following the close of the election ballot. </w:t>
      </w:r>
    </w:p>
    <w:p w14:paraId="0D5331B3" w14:textId="4BA64B7C" w:rsidR="007239C0" w:rsidRPr="0082080A" w:rsidRDefault="007239C0" w:rsidP="001C4B63">
      <w:pPr>
        <w:pStyle w:val="NoSpacing"/>
        <w:jc w:val="both"/>
        <w:rPr>
          <w:rFonts w:ascii="Arial" w:hAnsi="Arial" w:cs="Arial"/>
        </w:rPr>
      </w:pPr>
    </w:p>
    <w:p w14:paraId="69CF63BE" w14:textId="01310A70" w:rsidR="007239C0" w:rsidRPr="0082080A" w:rsidRDefault="0086059E" w:rsidP="001C4B63">
      <w:pPr>
        <w:pStyle w:val="ListParagraph"/>
        <w:numPr>
          <w:ilvl w:val="1"/>
          <w:numId w:val="1"/>
        </w:numPr>
        <w:ind w:left="851" w:hanging="851"/>
        <w:jc w:val="both"/>
        <w:rPr>
          <w:rFonts w:ascii="Arial" w:hAnsi="Arial" w:cs="Arial"/>
          <w:b/>
        </w:rPr>
      </w:pPr>
      <w:r w:rsidRPr="0082080A">
        <w:rPr>
          <w:rFonts w:ascii="Arial" w:hAnsi="Arial" w:cs="Arial"/>
          <w:b/>
        </w:rPr>
        <w:t>APPOINTMENT OF A CLINICAL DIRECTOR</w:t>
      </w:r>
    </w:p>
    <w:p w14:paraId="543260A4" w14:textId="57CB984E" w:rsidR="007239C0" w:rsidRPr="0082080A" w:rsidRDefault="007239C0" w:rsidP="00F75B5C">
      <w:pPr>
        <w:ind w:left="851"/>
        <w:jc w:val="both"/>
        <w:rPr>
          <w:rFonts w:ascii="Arial" w:hAnsi="Arial" w:cs="Arial"/>
        </w:rPr>
      </w:pPr>
      <w:r w:rsidRPr="0082080A">
        <w:rPr>
          <w:rFonts w:ascii="Arial" w:hAnsi="Arial" w:cs="Arial"/>
        </w:rPr>
        <w:t xml:space="preserve">The </w:t>
      </w:r>
      <w:r w:rsidR="00A9527F" w:rsidRPr="0082080A">
        <w:rPr>
          <w:rFonts w:ascii="Arial" w:hAnsi="Arial" w:cs="Arial"/>
        </w:rPr>
        <w:t>PCN</w:t>
      </w:r>
      <w:r w:rsidRPr="0082080A">
        <w:rPr>
          <w:rFonts w:ascii="Arial" w:hAnsi="Arial" w:cs="Arial"/>
        </w:rPr>
        <w:t xml:space="preserve"> has set out the following process for the appointment of a Clinical Director.</w:t>
      </w:r>
    </w:p>
    <w:p w14:paraId="72597327" w14:textId="6546D70F" w:rsidR="007239C0" w:rsidRPr="0082080A" w:rsidRDefault="007239C0" w:rsidP="001C4B63">
      <w:pPr>
        <w:pStyle w:val="ListParagraph"/>
        <w:numPr>
          <w:ilvl w:val="2"/>
          <w:numId w:val="1"/>
        </w:numPr>
        <w:ind w:left="851" w:hanging="851"/>
        <w:jc w:val="both"/>
        <w:rPr>
          <w:rFonts w:ascii="Arial" w:hAnsi="Arial" w:cs="Arial"/>
        </w:rPr>
      </w:pPr>
      <w:r w:rsidRPr="0082080A">
        <w:rPr>
          <w:rFonts w:ascii="Arial" w:hAnsi="Arial" w:cs="Arial"/>
        </w:rPr>
        <w:t xml:space="preserve">Applications will be invited by sending the relevant application form </w:t>
      </w:r>
      <w:r w:rsidR="007D7668" w:rsidRPr="0082080A">
        <w:rPr>
          <w:rFonts w:ascii="Arial" w:hAnsi="Arial" w:cs="Arial"/>
        </w:rPr>
        <w:t xml:space="preserve">to </w:t>
      </w:r>
      <w:r w:rsidR="00A9527F" w:rsidRPr="0082080A">
        <w:rPr>
          <w:rFonts w:ascii="Arial" w:hAnsi="Arial" w:cs="Arial"/>
        </w:rPr>
        <w:t xml:space="preserve">PCN </w:t>
      </w:r>
      <w:r w:rsidR="00E42317" w:rsidRPr="0082080A">
        <w:rPr>
          <w:rFonts w:ascii="Arial" w:hAnsi="Arial" w:cs="Arial"/>
        </w:rPr>
        <w:t>Member</w:t>
      </w:r>
      <w:r w:rsidR="007D7668" w:rsidRPr="0082080A">
        <w:rPr>
          <w:rFonts w:ascii="Arial" w:hAnsi="Arial" w:cs="Arial"/>
        </w:rPr>
        <w:t>s s</w:t>
      </w:r>
      <w:r w:rsidRPr="0082080A">
        <w:rPr>
          <w:rFonts w:ascii="Arial" w:hAnsi="Arial" w:cs="Arial"/>
        </w:rPr>
        <w:t xml:space="preserve">etting out the criteria and specification for the role of the </w:t>
      </w:r>
      <w:r w:rsidR="00A9527F" w:rsidRPr="0082080A">
        <w:rPr>
          <w:rFonts w:ascii="Arial" w:hAnsi="Arial" w:cs="Arial"/>
        </w:rPr>
        <w:t>PCN</w:t>
      </w:r>
      <w:r w:rsidRPr="0082080A">
        <w:rPr>
          <w:rFonts w:ascii="Arial" w:hAnsi="Arial" w:cs="Arial"/>
        </w:rPr>
        <w:t xml:space="preserve"> with information as to the date and time for the return of those applications. Applications received after the closing date will not be considered.</w:t>
      </w:r>
    </w:p>
    <w:p w14:paraId="307E24C0" w14:textId="77777777" w:rsidR="005E766B" w:rsidRPr="0082080A" w:rsidRDefault="005E766B" w:rsidP="001C4B63">
      <w:pPr>
        <w:pStyle w:val="ListParagraph"/>
        <w:ind w:left="851"/>
        <w:jc w:val="both"/>
        <w:rPr>
          <w:rFonts w:ascii="Arial" w:hAnsi="Arial" w:cs="Arial"/>
        </w:rPr>
      </w:pPr>
    </w:p>
    <w:p w14:paraId="5A3A474C" w14:textId="395ABA4D" w:rsidR="007239C0" w:rsidRPr="0082080A" w:rsidRDefault="007239C0" w:rsidP="001C4B63">
      <w:pPr>
        <w:pStyle w:val="ListParagraph"/>
        <w:numPr>
          <w:ilvl w:val="2"/>
          <w:numId w:val="1"/>
        </w:numPr>
        <w:ind w:left="851" w:hanging="851"/>
        <w:jc w:val="both"/>
        <w:rPr>
          <w:rFonts w:ascii="Arial" w:hAnsi="Arial" w:cs="Arial"/>
        </w:rPr>
      </w:pPr>
      <w:r w:rsidRPr="0082080A">
        <w:rPr>
          <w:rFonts w:ascii="Arial" w:hAnsi="Arial" w:cs="Arial"/>
        </w:rPr>
        <w:t xml:space="preserve">The criteria/specification for the role will be set out in an Annex appended to the application form and any candidate wishing to be considered for the role shall ensure that </w:t>
      </w:r>
      <w:r w:rsidR="00516F47" w:rsidRPr="0082080A">
        <w:rPr>
          <w:rFonts w:ascii="Arial" w:hAnsi="Arial" w:cs="Arial"/>
        </w:rPr>
        <w:t>they</w:t>
      </w:r>
      <w:r w:rsidRPr="0082080A">
        <w:rPr>
          <w:rFonts w:ascii="Arial" w:hAnsi="Arial" w:cs="Arial"/>
        </w:rPr>
        <w:t xml:space="preserve"> meet the appropriate conditions and qualifications</w:t>
      </w:r>
      <w:r w:rsidR="007D7668" w:rsidRPr="0082080A">
        <w:rPr>
          <w:rFonts w:ascii="Arial" w:hAnsi="Arial" w:cs="Arial"/>
        </w:rPr>
        <w:t xml:space="preserve">, </w:t>
      </w:r>
      <w:r w:rsidRPr="0082080A">
        <w:rPr>
          <w:rFonts w:ascii="Arial" w:hAnsi="Arial" w:cs="Arial"/>
        </w:rPr>
        <w:t xml:space="preserve">demonstrate that they have a good knowledge of what </w:t>
      </w:r>
      <w:r w:rsidR="007D7668" w:rsidRPr="0082080A">
        <w:rPr>
          <w:rFonts w:ascii="Arial" w:hAnsi="Arial" w:cs="Arial"/>
        </w:rPr>
        <w:t>t</w:t>
      </w:r>
      <w:r w:rsidRPr="0082080A">
        <w:rPr>
          <w:rFonts w:ascii="Arial" w:hAnsi="Arial" w:cs="Arial"/>
        </w:rPr>
        <w:t xml:space="preserve">he role entails and </w:t>
      </w:r>
      <w:r w:rsidR="00EA37A6" w:rsidRPr="0082080A">
        <w:rPr>
          <w:rFonts w:ascii="Arial" w:hAnsi="Arial" w:cs="Arial"/>
        </w:rPr>
        <w:t xml:space="preserve">understand </w:t>
      </w:r>
      <w:r w:rsidRPr="0082080A">
        <w:rPr>
          <w:rFonts w:ascii="Arial" w:hAnsi="Arial" w:cs="Arial"/>
        </w:rPr>
        <w:t xml:space="preserve">what would be expected </w:t>
      </w:r>
      <w:r w:rsidR="00EA37A6" w:rsidRPr="0082080A">
        <w:rPr>
          <w:rFonts w:ascii="Arial" w:hAnsi="Arial" w:cs="Arial"/>
        </w:rPr>
        <w:t xml:space="preserve">of them </w:t>
      </w:r>
      <w:r w:rsidRPr="0082080A">
        <w:rPr>
          <w:rFonts w:ascii="Arial" w:hAnsi="Arial" w:cs="Arial"/>
        </w:rPr>
        <w:t xml:space="preserve">in fulfilling the requirements of supporting the </w:t>
      </w:r>
      <w:r w:rsidR="00A9527F" w:rsidRPr="0082080A">
        <w:rPr>
          <w:rFonts w:ascii="Arial" w:hAnsi="Arial" w:cs="Arial"/>
        </w:rPr>
        <w:t>PCN</w:t>
      </w:r>
      <w:r w:rsidRPr="0082080A">
        <w:rPr>
          <w:rFonts w:ascii="Arial" w:hAnsi="Arial" w:cs="Arial"/>
        </w:rPr>
        <w:t>.</w:t>
      </w:r>
    </w:p>
    <w:p w14:paraId="23AB2E5E" w14:textId="77777777" w:rsidR="005E766B" w:rsidRPr="0082080A" w:rsidRDefault="005E766B" w:rsidP="001C4B63">
      <w:pPr>
        <w:pStyle w:val="ListParagraph"/>
        <w:jc w:val="both"/>
        <w:rPr>
          <w:rFonts w:ascii="Arial" w:hAnsi="Arial" w:cs="Arial"/>
        </w:rPr>
      </w:pPr>
    </w:p>
    <w:p w14:paraId="6537DDA7" w14:textId="77777777" w:rsidR="007239C0" w:rsidRPr="0082080A" w:rsidRDefault="007239C0" w:rsidP="00516F47">
      <w:pPr>
        <w:pStyle w:val="ListParagraph"/>
        <w:numPr>
          <w:ilvl w:val="2"/>
          <w:numId w:val="1"/>
        </w:numPr>
        <w:spacing w:after="120"/>
        <w:ind w:left="851" w:hanging="851"/>
        <w:contextualSpacing w:val="0"/>
        <w:jc w:val="both"/>
        <w:rPr>
          <w:rFonts w:ascii="Arial" w:hAnsi="Arial" w:cs="Arial"/>
        </w:rPr>
      </w:pPr>
      <w:r w:rsidRPr="0082080A">
        <w:rPr>
          <w:rFonts w:ascii="Arial" w:hAnsi="Arial" w:cs="Arial"/>
        </w:rPr>
        <w:t>Applications shall be considered by a selection panel made up of 5 individuals as follows:</w:t>
      </w:r>
    </w:p>
    <w:p w14:paraId="2164C1FA" w14:textId="32501A76" w:rsidR="00A9527F" w:rsidRPr="0082080A" w:rsidRDefault="007239C0" w:rsidP="00ED05E2">
      <w:pPr>
        <w:pStyle w:val="ListParagraph"/>
        <w:numPr>
          <w:ilvl w:val="0"/>
          <w:numId w:val="23"/>
        </w:numPr>
        <w:spacing w:after="120" w:line="256" w:lineRule="auto"/>
        <w:ind w:hanging="589"/>
        <w:contextualSpacing w:val="0"/>
        <w:jc w:val="both"/>
        <w:rPr>
          <w:rFonts w:ascii="Arial" w:hAnsi="Arial" w:cs="Arial"/>
        </w:rPr>
      </w:pPr>
      <w:r w:rsidRPr="0082080A">
        <w:rPr>
          <w:rFonts w:ascii="Arial" w:hAnsi="Arial" w:cs="Arial"/>
        </w:rPr>
        <w:t xml:space="preserve">3 </w:t>
      </w:r>
      <w:r w:rsidR="00A9527F" w:rsidRPr="0082080A">
        <w:rPr>
          <w:rFonts w:ascii="Arial" w:hAnsi="Arial" w:cs="Arial"/>
        </w:rPr>
        <w:t xml:space="preserve">PCN Member Representatives </w:t>
      </w:r>
    </w:p>
    <w:p w14:paraId="096A457C" w14:textId="62097F47" w:rsidR="007239C0" w:rsidRPr="0082080A" w:rsidRDefault="007239C0" w:rsidP="00F75B5C">
      <w:pPr>
        <w:pStyle w:val="ListParagraph"/>
        <w:numPr>
          <w:ilvl w:val="0"/>
          <w:numId w:val="23"/>
        </w:numPr>
        <w:spacing w:after="120" w:line="256" w:lineRule="auto"/>
        <w:ind w:hanging="589"/>
        <w:contextualSpacing w:val="0"/>
        <w:jc w:val="both"/>
        <w:rPr>
          <w:rFonts w:ascii="Arial" w:hAnsi="Arial" w:cs="Arial"/>
        </w:rPr>
      </w:pPr>
      <w:r w:rsidRPr="0082080A">
        <w:rPr>
          <w:rFonts w:ascii="Arial" w:hAnsi="Arial" w:cs="Arial"/>
        </w:rPr>
        <w:t>1 director/</w:t>
      </w:r>
      <w:r w:rsidR="00EA37A6" w:rsidRPr="0082080A">
        <w:rPr>
          <w:rFonts w:ascii="Arial" w:hAnsi="Arial" w:cs="Arial"/>
        </w:rPr>
        <w:t xml:space="preserve">Chief Executive </w:t>
      </w:r>
      <w:r w:rsidRPr="0082080A">
        <w:rPr>
          <w:rFonts w:ascii="Arial" w:hAnsi="Arial" w:cs="Arial"/>
        </w:rPr>
        <w:t xml:space="preserve">of the </w:t>
      </w:r>
      <w:r w:rsidRPr="0082080A">
        <w:rPr>
          <w:rFonts w:ascii="Arial" w:hAnsi="Arial" w:cs="Arial"/>
          <w:b/>
          <w:highlight w:val="yellow"/>
        </w:rPr>
        <w:t>[federation]</w:t>
      </w:r>
    </w:p>
    <w:p w14:paraId="4CF85241" w14:textId="4EE14656" w:rsidR="007239C0" w:rsidRPr="0082080A" w:rsidRDefault="007239C0" w:rsidP="001C4B63">
      <w:pPr>
        <w:pStyle w:val="ListParagraph"/>
        <w:numPr>
          <w:ilvl w:val="0"/>
          <w:numId w:val="23"/>
        </w:numPr>
        <w:ind w:hanging="589"/>
        <w:jc w:val="both"/>
        <w:rPr>
          <w:rFonts w:ascii="Arial" w:hAnsi="Arial" w:cs="Arial"/>
        </w:rPr>
      </w:pPr>
      <w:r w:rsidRPr="0082080A">
        <w:rPr>
          <w:rFonts w:ascii="Arial" w:hAnsi="Arial" w:cs="Arial"/>
        </w:rPr>
        <w:t xml:space="preserve">A representative of the </w:t>
      </w:r>
      <w:r w:rsidR="00322A21" w:rsidRPr="0082080A">
        <w:rPr>
          <w:rFonts w:ascii="Arial" w:hAnsi="Arial" w:cs="Arial"/>
        </w:rPr>
        <w:t>Local Medical Committee</w:t>
      </w:r>
    </w:p>
    <w:p w14:paraId="6AC57A93" w14:textId="77777777" w:rsidR="005E766B" w:rsidRPr="0082080A" w:rsidRDefault="005E766B" w:rsidP="001C4B63">
      <w:pPr>
        <w:pStyle w:val="ListParagraph"/>
        <w:ind w:left="851"/>
        <w:jc w:val="both"/>
        <w:rPr>
          <w:rFonts w:ascii="Arial" w:hAnsi="Arial" w:cs="Arial"/>
        </w:rPr>
      </w:pPr>
    </w:p>
    <w:p w14:paraId="3F36A5B1" w14:textId="401CBB92" w:rsidR="007239C0" w:rsidRPr="0082080A" w:rsidRDefault="007239C0" w:rsidP="001C4B63">
      <w:pPr>
        <w:pStyle w:val="ListParagraph"/>
        <w:numPr>
          <w:ilvl w:val="2"/>
          <w:numId w:val="1"/>
        </w:numPr>
        <w:ind w:left="851" w:hanging="851"/>
        <w:jc w:val="both"/>
        <w:rPr>
          <w:rFonts w:ascii="Arial" w:hAnsi="Arial" w:cs="Arial"/>
        </w:rPr>
      </w:pPr>
      <w:r w:rsidRPr="0082080A">
        <w:rPr>
          <w:rFonts w:ascii="Arial" w:hAnsi="Arial" w:cs="Arial"/>
        </w:rPr>
        <w:t>The panel shall convene on a set date where applications will be opened</w:t>
      </w:r>
      <w:r w:rsidR="00EA37A6" w:rsidRPr="0082080A">
        <w:rPr>
          <w:rFonts w:ascii="Arial" w:hAnsi="Arial" w:cs="Arial"/>
        </w:rPr>
        <w:t xml:space="preserve">, </w:t>
      </w:r>
      <w:r w:rsidRPr="0082080A">
        <w:rPr>
          <w:rFonts w:ascii="Arial" w:hAnsi="Arial" w:cs="Arial"/>
        </w:rPr>
        <w:t>considered and assessed based on the agreed criteria/specification.</w:t>
      </w:r>
    </w:p>
    <w:p w14:paraId="2E7F478D" w14:textId="77777777" w:rsidR="007239C0" w:rsidRPr="0082080A" w:rsidRDefault="007239C0" w:rsidP="001C4B63">
      <w:pPr>
        <w:pStyle w:val="ListParagraph"/>
        <w:ind w:left="851"/>
        <w:jc w:val="both"/>
        <w:rPr>
          <w:rFonts w:ascii="Arial" w:hAnsi="Arial" w:cs="Arial"/>
        </w:rPr>
      </w:pPr>
    </w:p>
    <w:p w14:paraId="63E8B44D" w14:textId="77777777" w:rsidR="007239C0" w:rsidRPr="0082080A" w:rsidRDefault="007239C0" w:rsidP="001C4B63">
      <w:pPr>
        <w:pStyle w:val="ListParagraph"/>
        <w:numPr>
          <w:ilvl w:val="2"/>
          <w:numId w:val="1"/>
        </w:numPr>
        <w:ind w:left="851" w:hanging="851"/>
        <w:jc w:val="both"/>
        <w:rPr>
          <w:rFonts w:ascii="Arial" w:hAnsi="Arial" w:cs="Arial"/>
        </w:rPr>
      </w:pPr>
      <w:r w:rsidRPr="0082080A">
        <w:rPr>
          <w:rFonts w:ascii="Arial" w:hAnsi="Arial" w:cs="Arial"/>
        </w:rPr>
        <w:t>The panel shall agree a suitable candidate and the decision of the panel shall be final.</w:t>
      </w:r>
    </w:p>
    <w:p w14:paraId="7159E422" w14:textId="77777777" w:rsidR="007239C0" w:rsidRPr="0082080A" w:rsidRDefault="007239C0" w:rsidP="001C4B63">
      <w:pPr>
        <w:pStyle w:val="ListParagraph"/>
        <w:ind w:left="851"/>
        <w:jc w:val="both"/>
        <w:rPr>
          <w:rFonts w:ascii="Arial" w:hAnsi="Arial" w:cs="Arial"/>
        </w:rPr>
      </w:pPr>
    </w:p>
    <w:p w14:paraId="2091D75A" w14:textId="4613EE1E" w:rsidR="007239C0" w:rsidRPr="0082080A" w:rsidRDefault="007239C0" w:rsidP="001C4B63">
      <w:pPr>
        <w:pStyle w:val="ListParagraph"/>
        <w:numPr>
          <w:ilvl w:val="2"/>
          <w:numId w:val="1"/>
        </w:numPr>
        <w:ind w:left="851" w:hanging="851"/>
        <w:jc w:val="both"/>
        <w:rPr>
          <w:rFonts w:ascii="Arial" w:hAnsi="Arial" w:cs="Arial"/>
        </w:rPr>
      </w:pPr>
      <w:r w:rsidRPr="0082080A">
        <w:rPr>
          <w:rFonts w:ascii="Arial" w:hAnsi="Arial" w:cs="Arial"/>
        </w:rPr>
        <w:t xml:space="preserve">The name of the candidate shall be communicated to </w:t>
      </w:r>
      <w:r w:rsidR="00A9527F" w:rsidRPr="0082080A">
        <w:rPr>
          <w:rFonts w:ascii="Arial" w:hAnsi="Arial" w:cs="Arial"/>
        </w:rPr>
        <w:t xml:space="preserve">PCN </w:t>
      </w:r>
      <w:r w:rsidR="00E42317" w:rsidRPr="0082080A">
        <w:rPr>
          <w:rFonts w:ascii="Arial" w:hAnsi="Arial" w:cs="Arial"/>
        </w:rPr>
        <w:t>Member</w:t>
      </w:r>
      <w:r w:rsidRPr="0082080A">
        <w:rPr>
          <w:rFonts w:ascii="Arial" w:hAnsi="Arial" w:cs="Arial"/>
        </w:rPr>
        <w:t xml:space="preserve">s no later than </w:t>
      </w:r>
      <w:r w:rsidRPr="0082080A">
        <w:rPr>
          <w:rFonts w:ascii="Arial" w:hAnsi="Arial" w:cs="Arial"/>
          <w:b/>
          <w:highlight w:val="yellow"/>
        </w:rPr>
        <w:t>[48 hours]</w:t>
      </w:r>
      <w:r w:rsidRPr="0082080A">
        <w:rPr>
          <w:rFonts w:ascii="Arial" w:hAnsi="Arial" w:cs="Arial"/>
        </w:rPr>
        <w:t xml:space="preserve"> after the decision has been made.</w:t>
      </w:r>
    </w:p>
    <w:p w14:paraId="41E159DD" w14:textId="77777777" w:rsidR="001E4284" w:rsidRPr="0082080A" w:rsidRDefault="001E4284" w:rsidP="001E4284">
      <w:pPr>
        <w:pStyle w:val="ListParagraph"/>
        <w:rPr>
          <w:rFonts w:ascii="Arial" w:hAnsi="Arial" w:cs="Arial"/>
        </w:rPr>
      </w:pPr>
    </w:p>
    <w:p w14:paraId="2143D223" w14:textId="104F0BC7" w:rsidR="001E4284" w:rsidRPr="0082080A" w:rsidRDefault="001E4284" w:rsidP="001E4284">
      <w:pPr>
        <w:jc w:val="both"/>
        <w:rPr>
          <w:rFonts w:ascii="Arial" w:hAnsi="Arial" w:cs="Arial"/>
        </w:rPr>
      </w:pPr>
    </w:p>
    <w:p w14:paraId="4383969A" w14:textId="22CA4BB5" w:rsidR="001E4284" w:rsidRPr="0082080A" w:rsidRDefault="001E4284" w:rsidP="001E4284">
      <w:pPr>
        <w:jc w:val="both"/>
        <w:rPr>
          <w:rFonts w:ascii="Arial" w:hAnsi="Arial" w:cs="Arial"/>
        </w:rPr>
      </w:pPr>
    </w:p>
    <w:p w14:paraId="45C7305A" w14:textId="31C5A044" w:rsidR="001E4284" w:rsidRPr="0082080A" w:rsidRDefault="001E4284" w:rsidP="001E4284">
      <w:pPr>
        <w:jc w:val="both"/>
        <w:rPr>
          <w:rFonts w:ascii="Arial" w:hAnsi="Arial" w:cs="Arial"/>
        </w:rPr>
      </w:pPr>
    </w:p>
    <w:p w14:paraId="05A22035" w14:textId="5A7C81FE" w:rsidR="001E4284" w:rsidRPr="0082080A" w:rsidRDefault="001E4284" w:rsidP="001E4284">
      <w:pPr>
        <w:jc w:val="both"/>
        <w:rPr>
          <w:rFonts w:ascii="Arial" w:hAnsi="Arial" w:cs="Arial"/>
        </w:rPr>
      </w:pPr>
    </w:p>
    <w:p w14:paraId="7593C443" w14:textId="40DD3A1F" w:rsidR="00E549ED" w:rsidRPr="0082080A" w:rsidRDefault="00E549ED" w:rsidP="001E4284">
      <w:pPr>
        <w:jc w:val="both"/>
        <w:rPr>
          <w:rFonts w:ascii="Arial" w:hAnsi="Arial" w:cs="Arial"/>
        </w:rPr>
      </w:pPr>
    </w:p>
    <w:p w14:paraId="020B93CD" w14:textId="1131DF77" w:rsidR="00E549ED" w:rsidRPr="0082080A" w:rsidRDefault="00E549ED" w:rsidP="001E4284">
      <w:pPr>
        <w:jc w:val="both"/>
        <w:rPr>
          <w:rFonts w:ascii="Arial" w:hAnsi="Arial" w:cs="Arial"/>
        </w:rPr>
      </w:pPr>
    </w:p>
    <w:p w14:paraId="4156905B" w14:textId="33544190" w:rsidR="00E549ED" w:rsidRPr="0082080A" w:rsidRDefault="00E549ED" w:rsidP="001E4284">
      <w:pPr>
        <w:jc w:val="both"/>
        <w:rPr>
          <w:rFonts w:ascii="Arial" w:hAnsi="Arial" w:cs="Arial"/>
        </w:rPr>
      </w:pPr>
    </w:p>
    <w:p w14:paraId="4263EF81" w14:textId="5A855408" w:rsidR="00322A21" w:rsidRPr="0082080A" w:rsidRDefault="00322A21" w:rsidP="001E4284">
      <w:pPr>
        <w:jc w:val="both"/>
        <w:rPr>
          <w:rFonts w:ascii="Arial" w:hAnsi="Arial" w:cs="Arial"/>
        </w:rPr>
      </w:pPr>
    </w:p>
    <w:p w14:paraId="47F58BA6" w14:textId="31FB49DB" w:rsidR="00713D8C" w:rsidRPr="0082080A" w:rsidRDefault="00713D8C" w:rsidP="001E4284">
      <w:pPr>
        <w:jc w:val="both"/>
        <w:rPr>
          <w:rFonts w:ascii="Arial" w:hAnsi="Arial" w:cs="Arial"/>
        </w:rPr>
      </w:pPr>
    </w:p>
    <w:p w14:paraId="104D1547" w14:textId="066F8678" w:rsidR="00713D8C" w:rsidRDefault="00713D8C" w:rsidP="001E4284">
      <w:pPr>
        <w:jc w:val="both"/>
        <w:rPr>
          <w:rFonts w:ascii="Arial" w:hAnsi="Arial" w:cs="Arial"/>
        </w:rPr>
      </w:pPr>
    </w:p>
    <w:p w14:paraId="7F866F20" w14:textId="77777777" w:rsidR="00207DFE" w:rsidRPr="0082080A" w:rsidRDefault="00207DFE" w:rsidP="001E4284">
      <w:pPr>
        <w:jc w:val="both"/>
        <w:rPr>
          <w:rFonts w:ascii="Arial" w:hAnsi="Arial" w:cs="Arial"/>
        </w:rPr>
      </w:pPr>
    </w:p>
    <w:p w14:paraId="49B31E8A" w14:textId="77A77443" w:rsidR="00713D8C" w:rsidRPr="0082080A" w:rsidRDefault="00713D8C" w:rsidP="001E4284">
      <w:pPr>
        <w:jc w:val="both"/>
        <w:rPr>
          <w:rFonts w:ascii="Arial" w:hAnsi="Arial" w:cs="Arial"/>
        </w:rPr>
      </w:pPr>
    </w:p>
    <w:p w14:paraId="6E243043" w14:textId="77777777" w:rsidR="00713D8C" w:rsidRPr="0082080A" w:rsidRDefault="00713D8C" w:rsidP="001E4284">
      <w:pPr>
        <w:jc w:val="both"/>
        <w:rPr>
          <w:rFonts w:ascii="Arial" w:hAnsi="Arial" w:cs="Arial"/>
        </w:rPr>
      </w:pPr>
    </w:p>
    <w:p w14:paraId="0577FC82" w14:textId="671EC723" w:rsidR="00E549ED" w:rsidRPr="0082080A" w:rsidRDefault="00E549ED" w:rsidP="001E4284">
      <w:pPr>
        <w:jc w:val="both"/>
        <w:rPr>
          <w:rFonts w:ascii="Arial" w:hAnsi="Arial" w:cs="Arial"/>
        </w:rPr>
      </w:pPr>
    </w:p>
    <w:p w14:paraId="22CA8799" w14:textId="4EC0B20D" w:rsidR="00E549ED" w:rsidRPr="0082080A" w:rsidRDefault="00E549ED" w:rsidP="001E4284">
      <w:pPr>
        <w:jc w:val="both"/>
        <w:rPr>
          <w:rFonts w:ascii="Arial" w:hAnsi="Arial" w:cs="Arial"/>
        </w:rPr>
      </w:pPr>
    </w:p>
    <w:p w14:paraId="517B82C6" w14:textId="0A54CEE8" w:rsidR="00E549ED" w:rsidRPr="0082080A" w:rsidRDefault="00E549ED" w:rsidP="001E4284">
      <w:pPr>
        <w:jc w:val="both"/>
        <w:rPr>
          <w:rFonts w:ascii="Arial" w:hAnsi="Arial" w:cs="Arial"/>
        </w:rPr>
      </w:pPr>
    </w:p>
    <w:p w14:paraId="26FE61A8" w14:textId="77777777" w:rsidR="003A35C5" w:rsidRPr="0082080A" w:rsidRDefault="006F570A" w:rsidP="00432CEA">
      <w:pPr>
        <w:pStyle w:val="Heading1"/>
        <w:jc w:val="center"/>
        <w:rPr>
          <w:rFonts w:ascii="Arial" w:hAnsi="Arial" w:cs="Arial"/>
          <w:b/>
          <w:color w:val="auto"/>
        </w:rPr>
      </w:pPr>
      <w:bookmarkStart w:id="1" w:name="_Toc8825948"/>
      <w:r w:rsidRPr="0082080A">
        <w:rPr>
          <w:rFonts w:ascii="Arial" w:hAnsi="Arial" w:cs="Arial"/>
          <w:b/>
          <w:color w:val="auto"/>
        </w:rPr>
        <w:lastRenderedPageBreak/>
        <w:t>SCHEDULE 3</w:t>
      </w:r>
      <w:bookmarkEnd w:id="1"/>
    </w:p>
    <w:p w14:paraId="42FBCE48" w14:textId="22F694BB" w:rsidR="006F570A" w:rsidRPr="0082080A" w:rsidRDefault="006F570A" w:rsidP="00432CEA">
      <w:pPr>
        <w:pStyle w:val="Heading2"/>
        <w:jc w:val="center"/>
        <w:rPr>
          <w:rFonts w:ascii="Arial" w:hAnsi="Arial" w:cs="Arial"/>
          <w:b/>
          <w:color w:val="auto"/>
          <w:sz w:val="22"/>
          <w:szCs w:val="22"/>
        </w:rPr>
      </w:pPr>
      <w:bookmarkStart w:id="2" w:name="_Toc8825949"/>
      <w:r w:rsidRPr="0082080A">
        <w:rPr>
          <w:rFonts w:ascii="Arial" w:hAnsi="Arial" w:cs="Arial"/>
          <w:b/>
          <w:color w:val="auto"/>
          <w:sz w:val="22"/>
          <w:szCs w:val="22"/>
        </w:rPr>
        <w:t>ACTIVITIES</w:t>
      </w:r>
      <w:bookmarkEnd w:id="2"/>
    </w:p>
    <w:p w14:paraId="5808DC11" w14:textId="77777777" w:rsidR="00A14CF3" w:rsidRPr="0082080A" w:rsidRDefault="00A14CF3" w:rsidP="001C4B63">
      <w:pPr>
        <w:pStyle w:val="ListParagraph"/>
        <w:ind w:left="0"/>
        <w:jc w:val="both"/>
        <w:rPr>
          <w:rFonts w:ascii="Arial" w:hAnsi="Arial" w:cs="Arial"/>
          <w:b/>
        </w:rPr>
      </w:pPr>
    </w:p>
    <w:p w14:paraId="1352334E" w14:textId="6911B4A6" w:rsidR="00A14CF3" w:rsidRPr="0082080A" w:rsidRDefault="00A14CF3" w:rsidP="001C4B63">
      <w:pPr>
        <w:pStyle w:val="ListParagraph"/>
        <w:numPr>
          <w:ilvl w:val="0"/>
          <w:numId w:val="26"/>
        </w:numPr>
        <w:jc w:val="both"/>
        <w:rPr>
          <w:rFonts w:ascii="Arial" w:hAnsi="Arial" w:cs="Arial"/>
          <w:b/>
        </w:rPr>
      </w:pPr>
      <w:r w:rsidRPr="0082080A">
        <w:rPr>
          <w:rFonts w:ascii="Arial" w:hAnsi="Arial" w:cs="Arial"/>
          <w:b/>
        </w:rPr>
        <w:t>SERVICE DELIVERY</w:t>
      </w:r>
    </w:p>
    <w:p w14:paraId="0F51F2C8" w14:textId="21FCDBA0" w:rsidR="006F570A" w:rsidRPr="0082080A" w:rsidRDefault="006F570A" w:rsidP="001C4B63">
      <w:pPr>
        <w:jc w:val="both"/>
        <w:rPr>
          <w:rFonts w:ascii="Arial" w:hAnsi="Arial" w:cs="Arial"/>
        </w:rPr>
      </w:pPr>
      <w:r w:rsidRPr="0082080A">
        <w:rPr>
          <w:rFonts w:ascii="Arial" w:hAnsi="Arial" w:cs="Arial"/>
        </w:rPr>
        <w:t xml:space="preserve">The </w:t>
      </w:r>
      <w:r w:rsidR="00562065" w:rsidRPr="0082080A">
        <w:rPr>
          <w:rFonts w:ascii="Arial" w:hAnsi="Arial" w:cs="Arial"/>
        </w:rPr>
        <w:t>Committee</w:t>
      </w:r>
      <w:r w:rsidRPr="0082080A">
        <w:rPr>
          <w:rFonts w:ascii="Arial" w:hAnsi="Arial" w:cs="Arial"/>
        </w:rPr>
        <w:t xml:space="preserve"> shall decide on the level, coordination </w:t>
      </w:r>
      <w:r w:rsidR="003977A5" w:rsidRPr="0082080A">
        <w:rPr>
          <w:rFonts w:ascii="Arial" w:hAnsi="Arial" w:cs="Arial"/>
        </w:rPr>
        <w:t>and configuration of any services to be delivered.</w:t>
      </w:r>
    </w:p>
    <w:p w14:paraId="7E71E0E1" w14:textId="2B5BB19E" w:rsidR="003977A5" w:rsidRPr="0082080A" w:rsidRDefault="003977A5" w:rsidP="001C4B63">
      <w:pPr>
        <w:pStyle w:val="ListParagraph"/>
        <w:ind w:left="0"/>
        <w:contextualSpacing w:val="0"/>
        <w:jc w:val="both"/>
        <w:rPr>
          <w:rFonts w:ascii="Arial" w:hAnsi="Arial" w:cs="Arial"/>
        </w:rPr>
      </w:pPr>
      <w:r w:rsidRPr="0082080A">
        <w:rPr>
          <w:rFonts w:ascii="Arial" w:hAnsi="Arial" w:cs="Arial"/>
        </w:rPr>
        <w:t xml:space="preserve">The </w:t>
      </w:r>
      <w:r w:rsidR="00562065" w:rsidRPr="0082080A">
        <w:rPr>
          <w:rFonts w:ascii="Arial" w:hAnsi="Arial" w:cs="Arial"/>
        </w:rPr>
        <w:t>Committee</w:t>
      </w:r>
      <w:r w:rsidRPr="0082080A">
        <w:rPr>
          <w:rFonts w:ascii="Arial" w:hAnsi="Arial" w:cs="Arial"/>
        </w:rPr>
        <w:t xml:space="preserve"> in making the decision shall have regard to the following:</w:t>
      </w:r>
    </w:p>
    <w:p w14:paraId="70D09719" w14:textId="336DE6A9" w:rsidR="003977A5" w:rsidRPr="0082080A" w:rsidRDefault="003977A5"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The ability of each </w:t>
      </w:r>
      <w:r w:rsidR="00752EB4" w:rsidRPr="0082080A">
        <w:rPr>
          <w:rFonts w:ascii="Arial" w:hAnsi="Arial" w:cs="Arial"/>
        </w:rPr>
        <w:t xml:space="preserve">PCN </w:t>
      </w:r>
      <w:r w:rsidR="00562065" w:rsidRPr="0082080A">
        <w:rPr>
          <w:rFonts w:ascii="Arial" w:hAnsi="Arial" w:cs="Arial"/>
        </w:rPr>
        <w:t>Member</w:t>
      </w:r>
      <w:r w:rsidRPr="0082080A">
        <w:rPr>
          <w:rFonts w:ascii="Arial" w:hAnsi="Arial" w:cs="Arial"/>
        </w:rPr>
        <w:t xml:space="preserve"> to deliver any service</w:t>
      </w:r>
    </w:p>
    <w:p w14:paraId="219CE57D" w14:textId="1E9582E4" w:rsidR="00BC302A" w:rsidRPr="0082080A" w:rsidRDefault="00024E51"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Whether any </w:t>
      </w:r>
      <w:r w:rsidR="00752EB4" w:rsidRPr="0082080A">
        <w:rPr>
          <w:rFonts w:ascii="Arial" w:hAnsi="Arial" w:cs="Arial"/>
        </w:rPr>
        <w:t xml:space="preserve">PCN </w:t>
      </w:r>
      <w:r w:rsidR="00562065" w:rsidRPr="0082080A">
        <w:rPr>
          <w:rFonts w:ascii="Arial" w:hAnsi="Arial" w:cs="Arial"/>
        </w:rPr>
        <w:t>Member</w:t>
      </w:r>
      <w:r w:rsidRPr="0082080A">
        <w:rPr>
          <w:rFonts w:ascii="Arial" w:hAnsi="Arial" w:cs="Arial"/>
        </w:rPr>
        <w:t xml:space="preserve"> opts out of delivering any service</w:t>
      </w:r>
    </w:p>
    <w:p w14:paraId="736BC13C" w14:textId="1C5440D0" w:rsidR="003977A5" w:rsidRPr="0082080A" w:rsidRDefault="003977A5"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The expertise and workforce required for delivery</w:t>
      </w:r>
    </w:p>
    <w:p w14:paraId="67473B22" w14:textId="0C17588D" w:rsidR="003977A5" w:rsidRPr="0082080A" w:rsidRDefault="003977A5"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Utilis</w:t>
      </w:r>
      <w:r w:rsidR="00024E51" w:rsidRPr="0082080A">
        <w:rPr>
          <w:rFonts w:ascii="Arial" w:hAnsi="Arial" w:cs="Arial"/>
        </w:rPr>
        <w:t>ation of</w:t>
      </w:r>
      <w:r w:rsidRPr="0082080A">
        <w:rPr>
          <w:rFonts w:ascii="Arial" w:hAnsi="Arial" w:cs="Arial"/>
        </w:rPr>
        <w:t xml:space="preserve"> any funding in </w:t>
      </w:r>
      <w:r w:rsidR="00695348" w:rsidRPr="0082080A">
        <w:rPr>
          <w:rFonts w:ascii="Arial" w:hAnsi="Arial" w:cs="Arial"/>
        </w:rPr>
        <w:t>an o</w:t>
      </w:r>
      <w:r w:rsidRPr="0082080A">
        <w:rPr>
          <w:rFonts w:ascii="Arial" w:hAnsi="Arial" w:cs="Arial"/>
        </w:rPr>
        <w:t>ptimum manner to deliver any service</w:t>
      </w:r>
    </w:p>
    <w:p w14:paraId="33255A95" w14:textId="47A24E63" w:rsidR="003977A5" w:rsidRPr="0082080A" w:rsidRDefault="003977A5" w:rsidP="001C4B63">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Monitoring and ass</w:t>
      </w:r>
      <w:r w:rsidR="003B13F3" w:rsidRPr="0082080A">
        <w:rPr>
          <w:rFonts w:ascii="Arial" w:hAnsi="Arial" w:cs="Arial"/>
        </w:rPr>
        <w:t>ess</w:t>
      </w:r>
      <w:r w:rsidRPr="0082080A">
        <w:rPr>
          <w:rFonts w:ascii="Arial" w:hAnsi="Arial" w:cs="Arial"/>
        </w:rPr>
        <w:t>ing the delivery of any service</w:t>
      </w:r>
    </w:p>
    <w:p w14:paraId="5CA94038" w14:textId="77777777" w:rsidR="007F50CB" w:rsidRPr="0082080A" w:rsidRDefault="007F50CB" w:rsidP="0082080A">
      <w:pPr>
        <w:jc w:val="both"/>
        <w:rPr>
          <w:rFonts w:ascii="Arial" w:hAnsi="Arial" w:cs="Arial"/>
          <w:b/>
          <w:i/>
        </w:rPr>
      </w:pPr>
      <w:r w:rsidRPr="0082080A">
        <w:rPr>
          <w:rFonts w:ascii="Arial" w:hAnsi="Arial" w:cs="Arial"/>
          <w:b/>
          <w:i/>
          <w:highlight w:val="yellow"/>
        </w:rPr>
        <w:t>[THE ABOVE LIST MAY BE AMENDED TO SUIT PCN REQUIREMENTS]</w:t>
      </w:r>
    </w:p>
    <w:p w14:paraId="5C1C0429" w14:textId="77777777" w:rsidR="003A35C5" w:rsidRPr="0082080A" w:rsidRDefault="003A35C5" w:rsidP="001C4B63">
      <w:pPr>
        <w:pStyle w:val="ListParagraph"/>
        <w:ind w:left="360"/>
        <w:jc w:val="both"/>
        <w:rPr>
          <w:rFonts w:ascii="Arial" w:hAnsi="Arial" w:cs="Arial"/>
          <w:b/>
        </w:rPr>
      </w:pPr>
    </w:p>
    <w:p w14:paraId="7D99305C" w14:textId="08165733" w:rsidR="003977A5" w:rsidRPr="0082080A" w:rsidRDefault="00A14CF3" w:rsidP="001C4B63">
      <w:pPr>
        <w:pStyle w:val="ListParagraph"/>
        <w:numPr>
          <w:ilvl w:val="0"/>
          <w:numId w:val="26"/>
        </w:numPr>
        <w:jc w:val="both"/>
        <w:rPr>
          <w:rFonts w:ascii="Arial" w:hAnsi="Arial" w:cs="Arial"/>
          <w:b/>
        </w:rPr>
      </w:pPr>
      <w:r w:rsidRPr="0082080A">
        <w:rPr>
          <w:rFonts w:ascii="Arial" w:hAnsi="Arial" w:cs="Arial"/>
          <w:b/>
        </w:rPr>
        <w:t>PERFORMANCE</w:t>
      </w:r>
    </w:p>
    <w:p w14:paraId="4A8DB21D" w14:textId="416AD7F1" w:rsidR="003977A5" w:rsidRPr="0082080A" w:rsidRDefault="003977A5" w:rsidP="001C4B63">
      <w:pPr>
        <w:jc w:val="both"/>
        <w:rPr>
          <w:rFonts w:ascii="Arial" w:hAnsi="Arial" w:cs="Arial"/>
        </w:rPr>
      </w:pPr>
      <w:r w:rsidRPr="0082080A">
        <w:rPr>
          <w:rFonts w:ascii="Arial" w:hAnsi="Arial" w:cs="Arial"/>
        </w:rPr>
        <w:t xml:space="preserve">The </w:t>
      </w:r>
      <w:r w:rsidR="00562065" w:rsidRPr="0082080A">
        <w:rPr>
          <w:rFonts w:ascii="Arial" w:hAnsi="Arial" w:cs="Arial"/>
        </w:rPr>
        <w:t>Committee</w:t>
      </w:r>
      <w:r w:rsidRPr="0082080A">
        <w:rPr>
          <w:rFonts w:ascii="Arial" w:hAnsi="Arial" w:cs="Arial"/>
        </w:rPr>
        <w:t xml:space="preserve"> shall convene at such times as necessary to receive reports from </w:t>
      </w:r>
      <w:r w:rsidR="00752EB4" w:rsidRPr="0082080A">
        <w:rPr>
          <w:rFonts w:ascii="Arial" w:hAnsi="Arial" w:cs="Arial"/>
        </w:rPr>
        <w:t xml:space="preserve">PCN </w:t>
      </w:r>
      <w:r w:rsidR="00562065" w:rsidRPr="0082080A">
        <w:rPr>
          <w:rFonts w:ascii="Arial" w:hAnsi="Arial" w:cs="Arial"/>
        </w:rPr>
        <w:t>Members</w:t>
      </w:r>
      <w:r w:rsidRPr="0082080A">
        <w:rPr>
          <w:rFonts w:ascii="Arial" w:hAnsi="Arial" w:cs="Arial"/>
        </w:rPr>
        <w:t xml:space="preserve"> involved in the delivery of any service</w:t>
      </w:r>
      <w:r w:rsidR="000939D0" w:rsidRPr="0082080A">
        <w:rPr>
          <w:rFonts w:ascii="Arial" w:hAnsi="Arial" w:cs="Arial"/>
        </w:rPr>
        <w:t xml:space="preserve"> in order </w:t>
      </w:r>
      <w:r w:rsidRPr="0082080A">
        <w:rPr>
          <w:rFonts w:ascii="Arial" w:hAnsi="Arial" w:cs="Arial"/>
        </w:rPr>
        <w:t xml:space="preserve"> to monitor the service and to ensure the service meets and continues to meet the requirements </w:t>
      </w:r>
      <w:r w:rsidR="00966BDD" w:rsidRPr="0082080A">
        <w:rPr>
          <w:rFonts w:ascii="Arial" w:hAnsi="Arial" w:cs="Arial"/>
        </w:rPr>
        <w:t xml:space="preserve">(whether contractual or otherwise) </w:t>
      </w:r>
      <w:r w:rsidRPr="0082080A">
        <w:rPr>
          <w:rFonts w:ascii="Arial" w:hAnsi="Arial" w:cs="Arial"/>
        </w:rPr>
        <w:t xml:space="preserve">of </w:t>
      </w:r>
      <w:r w:rsidR="00F16B1F" w:rsidRPr="0082080A">
        <w:rPr>
          <w:rFonts w:ascii="Arial" w:hAnsi="Arial" w:cs="Arial"/>
        </w:rPr>
        <w:t xml:space="preserve">the </w:t>
      </w:r>
      <w:r w:rsidR="00222C00" w:rsidRPr="0082080A">
        <w:rPr>
          <w:rFonts w:ascii="Arial" w:hAnsi="Arial" w:cs="Arial"/>
        </w:rPr>
        <w:t>DES</w:t>
      </w:r>
      <w:r w:rsidR="00966BDD" w:rsidRPr="0082080A">
        <w:rPr>
          <w:rFonts w:ascii="Arial" w:hAnsi="Arial" w:cs="Arial"/>
          <w:b/>
        </w:rPr>
        <w:t xml:space="preserve"> </w:t>
      </w:r>
      <w:r w:rsidR="00966BDD" w:rsidRPr="0082080A">
        <w:rPr>
          <w:rFonts w:ascii="Arial" w:hAnsi="Arial" w:cs="Arial"/>
        </w:rPr>
        <w:t>or any other contractual arrangement</w:t>
      </w:r>
      <w:r w:rsidRPr="0082080A">
        <w:rPr>
          <w:rFonts w:ascii="Arial" w:hAnsi="Arial" w:cs="Arial"/>
        </w:rPr>
        <w:t>.</w:t>
      </w:r>
    </w:p>
    <w:p w14:paraId="7498EDE4" w14:textId="266ECA31" w:rsidR="003977A5" w:rsidRPr="0082080A" w:rsidRDefault="003977A5" w:rsidP="001C4B63">
      <w:pPr>
        <w:jc w:val="both"/>
        <w:rPr>
          <w:rFonts w:ascii="Arial" w:hAnsi="Arial" w:cs="Arial"/>
        </w:rPr>
      </w:pPr>
      <w:r w:rsidRPr="0082080A">
        <w:rPr>
          <w:rFonts w:ascii="Arial" w:hAnsi="Arial" w:cs="Arial"/>
        </w:rPr>
        <w:t xml:space="preserve">A </w:t>
      </w:r>
      <w:r w:rsidR="00527DF5" w:rsidRPr="0082080A">
        <w:rPr>
          <w:rFonts w:ascii="Arial" w:hAnsi="Arial" w:cs="Arial"/>
        </w:rPr>
        <w:t xml:space="preserve">PCN </w:t>
      </w:r>
      <w:r w:rsidR="00562065" w:rsidRPr="0082080A">
        <w:rPr>
          <w:rFonts w:ascii="Arial" w:hAnsi="Arial" w:cs="Arial"/>
        </w:rPr>
        <w:t>Member</w:t>
      </w:r>
      <w:r w:rsidRPr="0082080A">
        <w:rPr>
          <w:rFonts w:ascii="Arial" w:hAnsi="Arial" w:cs="Arial"/>
        </w:rPr>
        <w:t xml:space="preserve"> shall immediately report any issue of concern </w:t>
      </w:r>
      <w:r w:rsidR="00E760D1" w:rsidRPr="0082080A">
        <w:rPr>
          <w:rFonts w:ascii="Arial" w:hAnsi="Arial" w:cs="Arial"/>
        </w:rPr>
        <w:t xml:space="preserve">in relation to the delivery of any service </w:t>
      </w:r>
      <w:r w:rsidRPr="0082080A">
        <w:rPr>
          <w:rFonts w:ascii="Arial" w:hAnsi="Arial" w:cs="Arial"/>
        </w:rPr>
        <w:t xml:space="preserve">to the Clinical Director (who shall raise this with the </w:t>
      </w:r>
      <w:r w:rsidR="00562065" w:rsidRPr="0082080A">
        <w:rPr>
          <w:rFonts w:ascii="Arial" w:hAnsi="Arial" w:cs="Arial"/>
        </w:rPr>
        <w:t>Committee</w:t>
      </w:r>
      <w:r w:rsidRPr="0082080A">
        <w:rPr>
          <w:rFonts w:ascii="Arial" w:hAnsi="Arial" w:cs="Arial"/>
        </w:rPr>
        <w:t>)</w:t>
      </w:r>
      <w:r w:rsidR="007B74DC" w:rsidRPr="0082080A">
        <w:rPr>
          <w:rFonts w:ascii="Arial" w:hAnsi="Arial" w:cs="Arial"/>
        </w:rPr>
        <w:t xml:space="preserve">. This may include but shall not be limited to any matter </w:t>
      </w:r>
      <w:r w:rsidRPr="0082080A">
        <w:rPr>
          <w:rFonts w:ascii="Arial" w:hAnsi="Arial" w:cs="Arial"/>
        </w:rPr>
        <w:t xml:space="preserve">which may reasonably give rise to a breach of </w:t>
      </w:r>
      <w:r w:rsidR="00F16B1F" w:rsidRPr="0082080A">
        <w:rPr>
          <w:rFonts w:ascii="Arial" w:hAnsi="Arial" w:cs="Arial"/>
          <w:u w:val="single"/>
        </w:rPr>
        <w:t>the</w:t>
      </w:r>
      <w:r w:rsidR="00F16B1F" w:rsidRPr="0082080A">
        <w:rPr>
          <w:rFonts w:ascii="Arial" w:hAnsi="Arial" w:cs="Arial"/>
        </w:rPr>
        <w:t xml:space="preserve"> </w:t>
      </w:r>
      <w:r w:rsidRPr="0082080A">
        <w:rPr>
          <w:rFonts w:ascii="Arial" w:hAnsi="Arial" w:cs="Arial"/>
        </w:rPr>
        <w:t xml:space="preserve">DES, or which may impact on any service delivery related to </w:t>
      </w:r>
      <w:r w:rsidR="00F16B1F" w:rsidRPr="0082080A">
        <w:rPr>
          <w:rFonts w:ascii="Arial" w:hAnsi="Arial" w:cs="Arial"/>
          <w:u w:val="single"/>
        </w:rPr>
        <w:t>the</w:t>
      </w:r>
      <w:r w:rsidR="00F16B1F" w:rsidRPr="0082080A">
        <w:rPr>
          <w:rFonts w:ascii="Arial" w:hAnsi="Arial" w:cs="Arial"/>
        </w:rPr>
        <w:t xml:space="preserve"> </w:t>
      </w:r>
      <w:r w:rsidRPr="0082080A">
        <w:rPr>
          <w:rFonts w:ascii="Arial" w:hAnsi="Arial" w:cs="Arial"/>
        </w:rPr>
        <w:t>DES</w:t>
      </w:r>
      <w:r w:rsidR="007B74DC" w:rsidRPr="0082080A">
        <w:rPr>
          <w:rFonts w:ascii="Arial" w:hAnsi="Arial" w:cs="Arial"/>
        </w:rPr>
        <w:t>.</w:t>
      </w:r>
    </w:p>
    <w:p w14:paraId="0BED14D9" w14:textId="2D521C2E" w:rsidR="00E67B73" w:rsidRPr="0082080A" w:rsidRDefault="00E67B73" w:rsidP="001C4B63">
      <w:pPr>
        <w:jc w:val="both"/>
        <w:rPr>
          <w:rFonts w:ascii="Arial" w:hAnsi="Arial" w:cs="Arial"/>
        </w:rPr>
      </w:pPr>
      <w:r w:rsidRPr="0082080A">
        <w:rPr>
          <w:rFonts w:ascii="Arial" w:hAnsi="Arial" w:cs="Arial"/>
        </w:rPr>
        <w:t xml:space="preserve">In the event that a </w:t>
      </w:r>
      <w:r w:rsidR="00A90FCE" w:rsidRPr="0082080A">
        <w:rPr>
          <w:rFonts w:ascii="Arial" w:hAnsi="Arial" w:cs="Arial"/>
        </w:rPr>
        <w:t xml:space="preserve">PCN </w:t>
      </w:r>
      <w:r w:rsidR="00562065" w:rsidRPr="0082080A">
        <w:rPr>
          <w:rFonts w:ascii="Arial" w:hAnsi="Arial" w:cs="Arial"/>
        </w:rPr>
        <w:t>Member</w:t>
      </w:r>
      <w:r w:rsidRPr="0082080A">
        <w:rPr>
          <w:rFonts w:ascii="Arial" w:hAnsi="Arial" w:cs="Arial"/>
        </w:rPr>
        <w:t xml:space="preserve"> is </w:t>
      </w:r>
      <w:r w:rsidR="007B74DC" w:rsidRPr="0082080A">
        <w:rPr>
          <w:rFonts w:ascii="Arial" w:hAnsi="Arial" w:cs="Arial"/>
        </w:rPr>
        <w:t xml:space="preserve">or may be </w:t>
      </w:r>
      <w:r w:rsidRPr="0082080A">
        <w:rPr>
          <w:rFonts w:ascii="Arial" w:hAnsi="Arial" w:cs="Arial"/>
        </w:rPr>
        <w:t>subject t</w:t>
      </w:r>
      <w:r w:rsidR="007B74DC" w:rsidRPr="0082080A">
        <w:rPr>
          <w:rFonts w:ascii="Arial" w:hAnsi="Arial" w:cs="Arial"/>
        </w:rPr>
        <w:t>o any change</w:t>
      </w:r>
      <w:r w:rsidRPr="0082080A">
        <w:rPr>
          <w:rFonts w:ascii="Arial" w:hAnsi="Arial" w:cs="Arial"/>
        </w:rPr>
        <w:t xml:space="preserve"> within their respective practice</w:t>
      </w:r>
      <w:r w:rsidR="007B74DC" w:rsidRPr="0082080A">
        <w:rPr>
          <w:rFonts w:ascii="Arial" w:hAnsi="Arial" w:cs="Arial"/>
        </w:rPr>
        <w:t>,</w:t>
      </w:r>
      <w:r w:rsidRPr="0082080A">
        <w:rPr>
          <w:rFonts w:ascii="Arial" w:hAnsi="Arial" w:cs="Arial"/>
        </w:rPr>
        <w:t xml:space="preserve"> the effect of which would significantly impact on the provision of any service</w:t>
      </w:r>
      <w:r w:rsidR="007B74DC" w:rsidRPr="0082080A">
        <w:rPr>
          <w:rFonts w:ascii="Arial" w:hAnsi="Arial" w:cs="Arial"/>
        </w:rPr>
        <w:t>,</w:t>
      </w:r>
      <w:r w:rsidRPr="0082080A">
        <w:rPr>
          <w:rFonts w:ascii="Arial" w:hAnsi="Arial" w:cs="Arial"/>
        </w:rPr>
        <w:t xml:space="preserve"> then the </w:t>
      </w:r>
      <w:r w:rsidR="00A90FCE" w:rsidRPr="0082080A">
        <w:rPr>
          <w:rFonts w:ascii="Arial" w:hAnsi="Arial" w:cs="Arial"/>
        </w:rPr>
        <w:t xml:space="preserve">PCN </w:t>
      </w:r>
      <w:r w:rsidR="00562065" w:rsidRPr="0082080A">
        <w:rPr>
          <w:rFonts w:ascii="Arial" w:hAnsi="Arial" w:cs="Arial"/>
        </w:rPr>
        <w:t>Member</w:t>
      </w:r>
      <w:r w:rsidRPr="0082080A">
        <w:rPr>
          <w:rFonts w:ascii="Arial" w:hAnsi="Arial" w:cs="Arial"/>
        </w:rPr>
        <w:t xml:space="preserve"> shall inform the Clinical Director immediately, who shall inform the </w:t>
      </w:r>
      <w:r w:rsidR="00562065" w:rsidRPr="0082080A">
        <w:rPr>
          <w:rFonts w:ascii="Arial" w:hAnsi="Arial" w:cs="Arial"/>
        </w:rPr>
        <w:t>Committee</w:t>
      </w:r>
      <w:r w:rsidR="007B74DC" w:rsidRPr="0082080A">
        <w:rPr>
          <w:rFonts w:ascii="Arial" w:hAnsi="Arial" w:cs="Arial"/>
        </w:rPr>
        <w:t>.</w:t>
      </w:r>
    </w:p>
    <w:p w14:paraId="207663AE" w14:textId="23B4D486" w:rsidR="00E67B73" w:rsidRPr="0082080A" w:rsidRDefault="00E67B73" w:rsidP="001C4B63">
      <w:pPr>
        <w:jc w:val="both"/>
        <w:rPr>
          <w:rFonts w:ascii="Arial" w:hAnsi="Arial" w:cs="Arial"/>
        </w:rPr>
      </w:pPr>
      <w:r w:rsidRPr="0082080A">
        <w:rPr>
          <w:rFonts w:ascii="Arial" w:hAnsi="Arial" w:cs="Arial"/>
        </w:rPr>
        <w:t xml:space="preserve">The </w:t>
      </w:r>
      <w:r w:rsidR="00562065" w:rsidRPr="0082080A">
        <w:rPr>
          <w:rFonts w:ascii="Arial" w:hAnsi="Arial" w:cs="Arial"/>
        </w:rPr>
        <w:t>Committee</w:t>
      </w:r>
      <w:r w:rsidRPr="0082080A">
        <w:rPr>
          <w:rFonts w:ascii="Arial" w:hAnsi="Arial" w:cs="Arial"/>
        </w:rPr>
        <w:t xml:space="preserve"> shall use all best endeavours to </w:t>
      </w:r>
      <w:r w:rsidR="007B74DC" w:rsidRPr="0082080A">
        <w:rPr>
          <w:rFonts w:ascii="Arial" w:hAnsi="Arial" w:cs="Arial"/>
        </w:rPr>
        <w:t xml:space="preserve">engage with and </w:t>
      </w:r>
      <w:r w:rsidRPr="0082080A">
        <w:rPr>
          <w:rFonts w:ascii="Arial" w:hAnsi="Arial" w:cs="Arial"/>
        </w:rPr>
        <w:t xml:space="preserve">support any </w:t>
      </w:r>
      <w:r w:rsidR="00A90FCE" w:rsidRPr="0082080A">
        <w:rPr>
          <w:rFonts w:ascii="Arial" w:hAnsi="Arial" w:cs="Arial"/>
        </w:rPr>
        <w:t xml:space="preserve">PCN </w:t>
      </w:r>
      <w:r w:rsidR="00562065" w:rsidRPr="0082080A">
        <w:rPr>
          <w:rFonts w:ascii="Arial" w:hAnsi="Arial" w:cs="Arial"/>
        </w:rPr>
        <w:t>Member</w:t>
      </w:r>
      <w:r w:rsidRPr="0082080A">
        <w:rPr>
          <w:rFonts w:ascii="Arial" w:hAnsi="Arial" w:cs="Arial"/>
        </w:rPr>
        <w:t xml:space="preserve"> in </w:t>
      </w:r>
      <w:r w:rsidR="00EA4E15" w:rsidRPr="0082080A">
        <w:rPr>
          <w:rFonts w:ascii="Arial" w:hAnsi="Arial" w:cs="Arial"/>
        </w:rPr>
        <w:t xml:space="preserve">the </w:t>
      </w:r>
      <w:r w:rsidRPr="0082080A">
        <w:rPr>
          <w:rFonts w:ascii="Arial" w:hAnsi="Arial" w:cs="Arial"/>
        </w:rPr>
        <w:t xml:space="preserve">performance </w:t>
      </w:r>
      <w:r w:rsidR="00EA4E15" w:rsidRPr="0082080A">
        <w:rPr>
          <w:rFonts w:ascii="Arial" w:hAnsi="Arial" w:cs="Arial"/>
        </w:rPr>
        <w:t xml:space="preserve">of any service </w:t>
      </w:r>
      <w:r w:rsidRPr="0082080A">
        <w:rPr>
          <w:rFonts w:ascii="Arial" w:hAnsi="Arial" w:cs="Arial"/>
        </w:rPr>
        <w:t xml:space="preserve">and </w:t>
      </w:r>
      <w:r w:rsidR="00EA4E15" w:rsidRPr="0082080A">
        <w:rPr>
          <w:rFonts w:ascii="Arial" w:hAnsi="Arial" w:cs="Arial"/>
        </w:rPr>
        <w:t xml:space="preserve">shall </w:t>
      </w:r>
      <w:r w:rsidR="001B4361" w:rsidRPr="0082080A">
        <w:rPr>
          <w:rFonts w:ascii="Arial" w:hAnsi="Arial" w:cs="Arial"/>
        </w:rPr>
        <w:t>create a reme</w:t>
      </w:r>
      <w:r w:rsidRPr="0082080A">
        <w:rPr>
          <w:rFonts w:ascii="Arial" w:hAnsi="Arial" w:cs="Arial"/>
        </w:rPr>
        <w:t>dial or support plan to assist th</w:t>
      </w:r>
      <w:r w:rsidR="001B4361" w:rsidRPr="0082080A">
        <w:rPr>
          <w:rFonts w:ascii="Arial" w:hAnsi="Arial" w:cs="Arial"/>
        </w:rPr>
        <w:t>at</w:t>
      </w:r>
      <w:r w:rsidRPr="0082080A">
        <w:rPr>
          <w:rFonts w:ascii="Arial" w:hAnsi="Arial" w:cs="Arial"/>
        </w:rPr>
        <w:t xml:space="preserve"> </w:t>
      </w:r>
      <w:r w:rsidR="00A90FCE" w:rsidRPr="0082080A">
        <w:rPr>
          <w:rFonts w:ascii="Arial" w:hAnsi="Arial" w:cs="Arial"/>
        </w:rPr>
        <w:t xml:space="preserve">PCN </w:t>
      </w:r>
      <w:r w:rsidR="00562065" w:rsidRPr="0082080A">
        <w:rPr>
          <w:rFonts w:ascii="Arial" w:hAnsi="Arial" w:cs="Arial"/>
        </w:rPr>
        <w:t>Member</w:t>
      </w:r>
      <w:r w:rsidR="001B4361" w:rsidRPr="0082080A">
        <w:rPr>
          <w:rFonts w:ascii="Arial" w:hAnsi="Arial" w:cs="Arial"/>
        </w:rPr>
        <w:t>.</w:t>
      </w:r>
      <w:r w:rsidRPr="0082080A">
        <w:rPr>
          <w:rFonts w:ascii="Arial" w:hAnsi="Arial" w:cs="Arial"/>
        </w:rPr>
        <w:t xml:space="preserve"> The costs of such plan or remedial action shall be met out of funding provided to the </w:t>
      </w:r>
      <w:r w:rsidR="00A90FCE" w:rsidRPr="0082080A">
        <w:rPr>
          <w:rFonts w:ascii="Arial" w:hAnsi="Arial" w:cs="Arial"/>
        </w:rPr>
        <w:t xml:space="preserve">PCN </w:t>
      </w:r>
      <w:r w:rsidR="00562065" w:rsidRPr="0082080A">
        <w:rPr>
          <w:rFonts w:ascii="Arial" w:hAnsi="Arial" w:cs="Arial"/>
        </w:rPr>
        <w:t>Member</w:t>
      </w:r>
      <w:r w:rsidRPr="0082080A">
        <w:rPr>
          <w:rFonts w:ascii="Arial" w:hAnsi="Arial" w:cs="Arial"/>
        </w:rPr>
        <w:t xml:space="preserve"> for the service.</w:t>
      </w:r>
    </w:p>
    <w:p w14:paraId="5B3B778B" w14:textId="6AD33E60" w:rsidR="00E67B73" w:rsidRPr="0082080A" w:rsidRDefault="00E67B73" w:rsidP="001C4B63">
      <w:pPr>
        <w:jc w:val="both"/>
        <w:rPr>
          <w:rFonts w:ascii="Arial" w:hAnsi="Arial" w:cs="Arial"/>
        </w:rPr>
      </w:pPr>
      <w:r w:rsidRPr="0082080A">
        <w:rPr>
          <w:rFonts w:ascii="Arial" w:hAnsi="Arial" w:cs="Arial"/>
        </w:rPr>
        <w:t xml:space="preserve">In the event that any service delivery must be reconfigured due to a </w:t>
      </w:r>
      <w:r w:rsidR="00A90FCE" w:rsidRPr="0082080A">
        <w:rPr>
          <w:rFonts w:ascii="Arial" w:hAnsi="Arial" w:cs="Arial"/>
        </w:rPr>
        <w:t xml:space="preserve">PCN </w:t>
      </w:r>
      <w:r w:rsidR="00562065" w:rsidRPr="0082080A">
        <w:rPr>
          <w:rFonts w:ascii="Arial" w:hAnsi="Arial" w:cs="Arial"/>
        </w:rPr>
        <w:t>Member</w:t>
      </w:r>
      <w:r w:rsidRPr="0082080A">
        <w:rPr>
          <w:rFonts w:ascii="Arial" w:hAnsi="Arial" w:cs="Arial"/>
        </w:rPr>
        <w:t xml:space="preserve"> failing to deliver, this decision shall be taken by the </w:t>
      </w:r>
      <w:r w:rsidR="00562065" w:rsidRPr="0082080A">
        <w:rPr>
          <w:rFonts w:ascii="Arial" w:hAnsi="Arial" w:cs="Arial"/>
        </w:rPr>
        <w:t>Committee</w:t>
      </w:r>
      <w:r w:rsidRPr="0082080A">
        <w:rPr>
          <w:rFonts w:ascii="Arial" w:hAnsi="Arial" w:cs="Arial"/>
        </w:rPr>
        <w:t xml:space="preserve"> (save that the failing </w:t>
      </w:r>
      <w:r w:rsidR="00A90FCE" w:rsidRPr="0082080A">
        <w:rPr>
          <w:rFonts w:ascii="Arial" w:hAnsi="Arial" w:cs="Arial"/>
        </w:rPr>
        <w:t xml:space="preserve">PCN </w:t>
      </w:r>
      <w:r w:rsidR="00562065" w:rsidRPr="0082080A">
        <w:rPr>
          <w:rFonts w:ascii="Arial" w:hAnsi="Arial" w:cs="Arial"/>
        </w:rPr>
        <w:t>Member</w:t>
      </w:r>
      <w:r w:rsidRPr="0082080A">
        <w:rPr>
          <w:rFonts w:ascii="Arial" w:hAnsi="Arial" w:cs="Arial"/>
        </w:rPr>
        <w:t xml:space="preserve"> shall not be entitled to vote at such meeting), provided always that the </w:t>
      </w:r>
      <w:r w:rsidR="00562065" w:rsidRPr="0082080A">
        <w:rPr>
          <w:rFonts w:ascii="Arial" w:hAnsi="Arial" w:cs="Arial"/>
        </w:rPr>
        <w:t>Committee</w:t>
      </w:r>
      <w:r w:rsidRPr="0082080A">
        <w:rPr>
          <w:rFonts w:ascii="Arial" w:hAnsi="Arial" w:cs="Arial"/>
        </w:rPr>
        <w:t xml:space="preserve"> shall act in the interests of the PCN as a whole in reaching any decision.</w:t>
      </w:r>
    </w:p>
    <w:p w14:paraId="50833021" w14:textId="370A67C3" w:rsidR="00966F17" w:rsidRPr="0082080A" w:rsidRDefault="00966F17" w:rsidP="001C4B63">
      <w:pPr>
        <w:jc w:val="both"/>
        <w:rPr>
          <w:rFonts w:ascii="Arial" w:hAnsi="Arial" w:cs="Arial"/>
        </w:rPr>
      </w:pPr>
      <w:r w:rsidRPr="0082080A">
        <w:rPr>
          <w:rFonts w:ascii="Arial" w:hAnsi="Arial" w:cs="Arial"/>
        </w:rPr>
        <w:t xml:space="preserve">In the event that any funding is reclaimed by </w:t>
      </w:r>
      <w:r w:rsidR="00295654" w:rsidRPr="0082080A">
        <w:rPr>
          <w:rFonts w:ascii="Arial" w:hAnsi="Arial" w:cs="Arial"/>
        </w:rPr>
        <w:t>the C</w:t>
      </w:r>
      <w:r w:rsidR="00D868DB" w:rsidRPr="0082080A">
        <w:rPr>
          <w:rFonts w:ascii="Arial" w:hAnsi="Arial" w:cs="Arial"/>
        </w:rPr>
        <w:t>ommissioner</w:t>
      </w:r>
      <w:r w:rsidRPr="0082080A">
        <w:rPr>
          <w:rFonts w:ascii="Arial" w:hAnsi="Arial" w:cs="Arial"/>
        </w:rPr>
        <w:t xml:space="preserve"> as a result of the PCN underperforming and/or being in breach of any service delivery contract</w:t>
      </w:r>
      <w:r w:rsidR="00D775EE" w:rsidRPr="0082080A">
        <w:rPr>
          <w:rFonts w:ascii="Arial" w:hAnsi="Arial" w:cs="Arial"/>
        </w:rPr>
        <w:t xml:space="preserve"> the </w:t>
      </w:r>
      <w:r w:rsidR="00562065" w:rsidRPr="0082080A">
        <w:rPr>
          <w:rFonts w:ascii="Arial" w:hAnsi="Arial" w:cs="Arial"/>
        </w:rPr>
        <w:t>Committee</w:t>
      </w:r>
      <w:r w:rsidR="00D775EE" w:rsidRPr="0082080A">
        <w:rPr>
          <w:rFonts w:ascii="Arial" w:hAnsi="Arial" w:cs="Arial"/>
        </w:rPr>
        <w:t xml:space="preserve"> shall </w:t>
      </w:r>
      <w:r w:rsidR="009F240D" w:rsidRPr="0082080A">
        <w:rPr>
          <w:rFonts w:ascii="Arial" w:hAnsi="Arial" w:cs="Arial"/>
        </w:rPr>
        <w:t xml:space="preserve">conduct an investigation to ascertain </w:t>
      </w:r>
      <w:r w:rsidR="00BB6DA4" w:rsidRPr="0082080A">
        <w:rPr>
          <w:rFonts w:ascii="Arial" w:hAnsi="Arial" w:cs="Arial"/>
        </w:rPr>
        <w:t>the exact circumstances of the underperformance or breach and shall make such recommendations to the PCN as they deem fit.</w:t>
      </w:r>
    </w:p>
    <w:p w14:paraId="0FF3CCB8" w14:textId="5D7731F9" w:rsidR="00971386" w:rsidRPr="0082080A" w:rsidRDefault="00971386" w:rsidP="001C4B63">
      <w:pPr>
        <w:jc w:val="both"/>
        <w:rPr>
          <w:rFonts w:ascii="Arial" w:hAnsi="Arial" w:cs="Arial"/>
        </w:rPr>
      </w:pPr>
    </w:p>
    <w:p w14:paraId="21444F32" w14:textId="77777777" w:rsidR="00A86449" w:rsidRPr="0082080A" w:rsidRDefault="005F1FB2" w:rsidP="0082080A">
      <w:pPr>
        <w:pStyle w:val="Heading1"/>
        <w:jc w:val="center"/>
        <w:rPr>
          <w:rFonts w:ascii="Arial" w:hAnsi="Arial" w:cs="Arial"/>
          <w:b/>
          <w:color w:val="auto"/>
        </w:rPr>
      </w:pPr>
      <w:bookmarkStart w:id="3" w:name="_Toc8825950"/>
      <w:r w:rsidRPr="0082080A">
        <w:rPr>
          <w:rFonts w:ascii="Arial" w:hAnsi="Arial" w:cs="Arial"/>
          <w:b/>
          <w:color w:val="auto"/>
        </w:rPr>
        <w:lastRenderedPageBreak/>
        <w:t>SCHEDULE 4</w:t>
      </w:r>
      <w:bookmarkEnd w:id="3"/>
    </w:p>
    <w:p w14:paraId="05A9CAC3" w14:textId="1F7C74C0" w:rsidR="005F1FB2" w:rsidRPr="0082080A" w:rsidRDefault="005F1FB2" w:rsidP="00AA3C08">
      <w:pPr>
        <w:pStyle w:val="Heading2"/>
        <w:jc w:val="center"/>
        <w:rPr>
          <w:rFonts w:ascii="Arial" w:hAnsi="Arial" w:cs="Arial"/>
          <w:b/>
          <w:color w:val="auto"/>
          <w:sz w:val="22"/>
          <w:szCs w:val="22"/>
        </w:rPr>
      </w:pPr>
      <w:bookmarkStart w:id="4" w:name="_Toc8825951"/>
      <w:r w:rsidRPr="0082080A">
        <w:rPr>
          <w:rFonts w:ascii="Arial" w:hAnsi="Arial" w:cs="Arial"/>
          <w:b/>
          <w:color w:val="auto"/>
          <w:sz w:val="22"/>
          <w:szCs w:val="22"/>
        </w:rPr>
        <w:t>FINANCIAL ARRANGEMENTS</w:t>
      </w:r>
      <w:bookmarkEnd w:id="4"/>
    </w:p>
    <w:p w14:paraId="5DD450F0" w14:textId="77777777" w:rsidR="005F1FB2" w:rsidRPr="0082080A" w:rsidRDefault="005F1FB2" w:rsidP="001C4B63">
      <w:pPr>
        <w:jc w:val="both"/>
        <w:rPr>
          <w:rFonts w:ascii="Arial" w:hAnsi="Arial" w:cs="Arial"/>
          <w:b/>
        </w:rPr>
      </w:pPr>
    </w:p>
    <w:p w14:paraId="3531E692" w14:textId="558D259E" w:rsidR="005F1FB2" w:rsidRPr="0082080A" w:rsidRDefault="005F1FB2" w:rsidP="001C4B63">
      <w:pPr>
        <w:jc w:val="both"/>
        <w:rPr>
          <w:rFonts w:ascii="Arial" w:hAnsi="Arial" w:cs="Arial"/>
        </w:rPr>
      </w:pPr>
      <w:r w:rsidRPr="0082080A">
        <w:rPr>
          <w:rFonts w:ascii="Arial" w:hAnsi="Arial" w:cs="Arial"/>
        </w:rPr>
        <w:t xml:space="preserve">It is </w:t>
      </w:r>
      <w:r w:rsidR="009804F1" w:rsidRPr="0082080A">
        <w:rPr>
          <w:rFonts w:ascii="Arial" w:hAnsi="Arial" w:cs="Arial"/>
        </w:rPr>
        <w:t xml:space="preserve">acknowledged and </w:t>
      </w:r>
      <w:r w:rsidRPr="0082080A">
        <w:rPr>
          <w:rFonts w:ascii="Arial" w:hAnsi="Arial" w:cs="Arial"/>
        </w:rPr>
        <w:t xml:space="preserve">agreed between the </w:t>
      </w:r>
      <w:r w:rsidR="009804F1" w:rsidRPr="0082080A">
        <w:rPr>
          <w:rFonts w:ascii="Arial" w:hAnsi="Arial" w:cs="Arial"/>
        </w:rPr>
        <w:t xml:space="preserve">PCN </w:t>
      </w:r>
      <w:r w:rsidR="00562065" w:rsidRPr="0082080A">
        <w:rPr>
          <w:rFonts w:ascii="Arial" w:hAnsi="Arial" w:cs="Arial"/>
        </w:rPr>
        <w:t>Members</w:t>
      </w:r>
      <w:r w:rsidRPr="0082080A">
        <w:rPr>
          <w:rFonts w:ascii="Arial" w:hAnsi="Arial" w:cs="Arial"/>
        </w:rPr>
        <w:t xml:space="preserve"> </w:t>
      </w:r>
      <w:r w:rsidR="001102B9" w:rsidRPr="0082080A">
        <w:rPr>
          <w:rFonts w:ascii="Arial" w:hAnsi="Arial" w:cs="Arial"/>
        </w:rPr>
        <w:t xml:space="preserve">that </w:t>
      </w:r>
      <w:r w:rsidR="00F16B1F" w:rsidRPr="0082080A">
        <w:rPr>
          <w:rFonts w:ascii="Arial" w:hAnsi="Arial" w:cs="Arial"/>
        </w:rPr>
        <w:t xml:space="preserve">the </w:t>
      </w:r>
      <w:r w:rsidR="005E47B8" w:rsidRPr="0082080A">
        <w:rPr>
          <w:rFonts w:ascii="Arial" w:hAnsi="Arial" w:cs="Arial"/>
        </w:rPr>
        <w:t xml:space="preserve">Lead Practice </w:t>
      </w:r>
      <w:r w:rsidRPr="0082080A">
        <w:rPr>
          <w:rFonts w:ascii="Arial" w:hAnsi="Arial" w:cs="Arial"/>
        </w:rPr>
        <w:t xml:space="preserve">shall receive and hold all funding from the </w:t>
      </w:r>
      <w:r w:rsidR="00295654" w:rsidRPr="0082080A">
        <w:rPr>
          <w:rFonts w:ascii="Arial" w:hAnsi="Arial" w:cs="Arial"/>
        </w:rPr>
        <w:t>C</w:t>
      </w:r>
      <w:r w:rsidR="00D868DB" w:rsidRPr="0082080A">
        <w:rPr>
          <w:rFonts w:ascii="Arial" w:hAnsi="Arial" w:cs="Arial"/>
        </w:rPr>
        <w:t>ommissioner</w:t>
      </w:r>
      <w:r w:rsidRPr="0082080A">
        <w:rPr>
          <w:rFonts w:ascii="Arial" w:hAnsi="Arial" w:cs="Arial"/>
        </w:rPr>
        <w:t xml:space="preserve"> for the delivery of any services under </w:t>
      </w:r>
      <w:r w:rsidR="005E47B8" w:rsidRPr="0082080A">
        <w:rPr>
          <w:rFonts w:ascii="Arial" w:hAnsi="Arial" w:cs="Arial"/>
        </w:rPr>
        <w:t xml:space="preserve">the </w:t>
      </w:r>
      <w:r w:rsidRPr="0082080A">
        <w:rPr>
          <w:rFonts w:ascii="Arial" w:hAnsi="Arial" w:cs="Arial"/>
        </w:rPr>
        <w:t>DES.</w:t>
      </w:r>
    </w:p>
    <w:p w14:paraId="566751A5" w14:textId="336B2F19" w:rsidR="005F1FB2" w:rsidRPr="0082080A" w:rsidRDefault="007F50CB" w:rsidP="001C4B63">
      <w:pPr>
        <w:jc w:val="both"/>
        <w:rPr>
          <w:rFonts w:ascii="Arial" w:hAnsi="Arial" w:cs="Arial"/>
        </w:rPr>
      </w:pPr>
      <w:r w:rsidRPr="0082080A">
        <w:rPr>
          <w:rFonts w:ascii="Arial" w:hAnsi="Arial" w:cs="Arial"/>
          <w:b/>
          <w:highlight w:val="yellow"/>
        </w:rPr>
        <w:t>The Lead Practice</w:t>
      </w:r>
      <w:r w:rsidR="005F1FB2" w:rsidRPr="0082080A">
        <w:rPr>
          <w:rFonts w:ascii="Arial" w:hAnsi="Arial" w:cs="Arial"/>
        </w:rPr>
        <w:t xml:space="preserve"> shall agree to hold such funding on trust for the PCN and to administer any funding as agreed from time to time by the </w:t>
      </w:r>
      <w:r w:rsidR="00562065" w:rsidRPr="0082080A">
        <w:rPr>
          <w:rFonts w:ascii="Arial" w:hAnsi="Arial" w:cs="Arial"/>
        </w:rPr>
        <w:t>Committee</w:t>
      </w:r>
      <w:r w:rsidR="005F1FB2" w:rsidRPr="0082080A">
        <w:rPr>
          <w:rFonts w:ascii="Arial" w:hAnsi="Arial" w:cs="Arial"/>
        </w:rPr>
        <w:t xml:space="preserve"> solely for the purposes of any delivery of services by the PCN or in relation to the same.</w:t>
      </w:r>
    </w:p>
    <w:p w14:paraId="18C847BF" w14:textId="339AE869" w:rsidR="005F1FB2" w:rsidRPr="0082080A" w:rsidRDefault="005F1FB2" w:rsidP="001C4B63">
      <w:pPr>
        <w:jc w:val="both"/>
        <w:rPr>
          <w:rFonts w:ascii="Arial" w:hAnsi="Arial" w:cs="Arial"/>
          <w:b/>
        </w:rPr>
      </w:pPr>
      <w:r w:rsidRPr="0082080A">
        <w:rPr>
          <w:rFonts w:ascii="Arial" w:hAnsi="Arial" w:cs="Arial"/>
        </w:rPr>
        <w:t xml:space="preserve">The funds shall be held in </w:t>
      </w:r>
      <w:r w:rsidRPr="0082080A">
        <w:rPr>
          <w:rFonts w:ascii="Arial" w:hAnsi="Arial" w:cs="Arial"/>
          <w:b/>
          <w:highlight w:val="yellow"/>
        </w:rPr>
        <w:t>[</w:t>
      </w:r>
      <w:r w:rsidR="0059226D" w:rsidRPr="0082080A">
        <w:rPr>
          <w:rFonts w:ascii="Arial" w:hAnsi="Arial" w:cs="Arial"/>
          <w:b/>
          <w:highlight w:val="yellow"/>
        </w:rPr>
        <w:t xml:space="preserve">X </w:t>
      </w:r>
      <w:r w:rsidRPr="0082080A">
        <w:rPr>
          <w:rFonts w:ascii="Arial" w:hAnsi="Arial" w:cs="Arial"/>
          <w:b/>
          <w:highlight w:val="yellow"/>
        </w:rPr>
        <w:t>bank account]</w:t>
      </w:r>
      <w:r w:rsidRPr="0082080A">
        <w:rPr>
          <w:rFonts w:ascii="Arial" w:hAnsi="Arial" w:cs="Arial"/>
          <w:b/>
        </w:rPr>
        <w:t xml:space="preserve"> </w:t>
      </w:r>
      <w:r w:rsidRPr="0082080A">
        <w:rPr>
          <w:rFonts w:ascii="Arial" w:hAnsi="Arial" w:cs="Arial"/>
        </w:rPr>
        <w:t xml:space="preserve">and shall have </w:t>
      </w:r>
      <w:r w:rsidR="00E132B5" w:rsidRPr="0082080A">
        <w:rPr>
          <w:rFonts w:ascii="Arial" w:hAnsi="Arial" w:cs="Arial"/>
          <w:b/>
          <w:bCs/>
          <w:highlight w:val="yellow"/>
        </w:rPr>
        <w:t>[</w:t>
      </w:r>
      <w:r w:rsidRPr="0082080A">
        <w:rPr>
          <w:rFonts w:ascii="Arial" w:hAnsi="Arial" w:cs="Arial"/>
          <w:b/>
          <w:bCs/>
          <w:highlight w:val="yellow"/>
        </w:rPr>
        <w:t>2</w:t>
      </w:r>
      <w:r w:rsidR="00E132B5" w:rsidRPr="0082080A">
        <w:rPr>
          <w:rFonts w:ascii="Arial" w:hAnsi="Arial" w:cs="Arial"/>
          <w:b/>
          <w:bCs/>
          <w:highlight w:val="yellow"/>
        </w:rPr>
        <w:t>]</w:t>
      </w:r>
      <w:r w:rsidRPr="0082080A">
        <w:rPr>
          <w:rFonts w:ascii="Arial" w:hAnsi="Arial" w:cs="Arial"/>
        </w:rPr>
        <w:t xml:space="preserve"> signatories </w:t>
      </w:r>
      <w:r w:rsidRPr="0082080A">
        <w:rPr>
          <w:rFonts w:ascii="Arial" w:hAnsi="Arial" w:cs="Arial"/>
          <w:b/>
          <w:highlight w:val="yellow"/>
        </w:rPr>
        <w:t>[describe who the signatories are]</w:t>
      </w:r>
      <w:r w:rsidR="00BC4C9F" w:rsidRPr="0082080A">
        <w:rPr>
          <w:rFonts w:ascii="Arial" w:hAnsi="Arial" w:cs="Arial"/>
          <w:b/>
        </w:rPr>
        <w:t>.</w:t>
      </w:r>
    </w:p>
    <w:p w14:paraId="567517B8" w14:textId="0FCAA3D6" w:rsidR="005F1FB2" w:rsidRPr="0082080A" w:rsidRDefault="005F1FB2" w:rsidP="001C4B63">
      <w:pPr>
        <w:jc w:val="both"/>
        <w:rPr>
          <w:rFonts w:ascii="Arial" w:hAnsi="Arial" w:cs="Arial"/>
        </w:rPr>
      </w:pPr>
      <w:r w:rsidRPr="0082080A">
        <w:rPr>
          <w:rFonts w:ascii="Arial" w:hAnsi="Arial" w:cs="Arial"/>
        </w:rPr>
        <w:t xml:space="preserve">Prior to the PCN delivering any service, the </w:t>
      </w:r>
      <w:r w:rsidR="00562065" w:rsidRPr="0082080A">
        <w:rPr>
          <w:rFonts w:ascii="Arial" w:hAnsi="Arial" w:cs="Arial"/>
        </w:rPr>
        <w:t>Committee</w:t>
      </w:r>
      <w:r w:rsidRPr="0082080A">
        <w:rPr>
          <w:rFonts w:ascii="Arial" w:hAnsi="Arial" w:cs="Arial"/>
        </w:rPr>
        <w:t xml:space="preserve"> shall consider the issues that are relevant to that delivery in terms of cost and configuration and shall compile a report to the PCN detailing the items as set out in Schedule 3.  This report shall specifically ensure that all costings (including any potential shortfalls), risk, VAT and tax, clinical or other delivery and any other legal, contractual, or any other significant issues have been considered.</w:t>
      </w:r>
    </w:p>
    <w:p w14:paraId="651BC38F" w14:textId="16188FB4" w:rsidR="005F1FB2" w:rsidRPr="0082080A" w:rsidRDefault="005F1FB2" w:rsidP="001C4B63">
      <w:pPr>
        <w:jc w:val="both"/>
        <w:rPr>
          <w:rFonts w:ascii="Arial" w:hAnsi="Arial" w:cs="Arial"/>
        </w:rPr>
      </w:pPr>
      <w:r w:rsidRPr="0082080A">
        <w:rPr>
          <w:rFonts w:ascii="Arial" w:hAnsi="Arial" w:cs="Arial"/>
        </w:rPr>
        <w:t xml:space="preserve">Each PCN </w:t>
      </w:r>
      <w:r w:rsidR="00562065" w:rsidRPr="0082080A">
        <w:rPr>
          <w:rFonts w:ascii="Arial" w:hAnsi="Arial" w:cs="Arial"/>
        </w:rPr>
        <w:t>Member</w:t>
      </w:r>
      <w:r w:rsidRPr="0082080A">
        <w:rPr>
          <w:rFonts w:ascii="Arial" w:hAnsi="Arial" w:cs="Arial"/>
        </w:rPr>
        <w:t xml:space="preserve"> shall then have the opportunity to decide whether to </w:t>
      </w:r>
      <w:r w:rsidR="00F66115" w:rsidRPr="0082080A">
        <w:rPr>
          <w:rFonts w:ascii="Arial" w:hAnsi="Arial" w:cs="Arial"/>
        </w:rPr>
        <w:t xml:space="preserve">participate </w:t>
      </w:r>
      <w:r w:rsidRPr="0082080A">
        <w:rPr>
          <w:rFonts w:ascii="Arial" w:hAnsi="Arial" w:cs="Arial"/>
        </w:rPr>
        <w:t xml:space="preserve">in the delivery </w:t>
      </w:r>
      <w:r w:rsidR="003E0105" w:rsidRPr="0082080A">
        <w:rPr>
          <w:rFonts w:ascii="Arial" w:hAnsi="Arial" w:cs="Arial"/>
        </w:rPr>
        <w:t xml:space="preserve">of services </w:t>
      </w:r>
      <w:r w:rsidRPr="0082080A">
        <w:rPr>
          <w:rFonts w:ascii="Arial" w:hAnsi="Arial" w:cs="Arial"/>
        </w:rPr>
        <w:t xml:space="preserve">and shall inform the </w:t>
      </w:r>
      <w:r w:rsidR="00562065" w:rsidRPr="0082080A">
        <w:rPr>
          <w:rFonts w:ascii="Arial" w:hAnsi="Arial" w:cs="Arial"/>
        </w:rPr>
        <w:t>Committee</w:t>
      </w:r>
      <w:r w:rsidRPr="0082080A">
        <w:rPr>
          <w:rFonts w:ascii="Arial" w:hAnsi="Arial" w:cs="Arial"/>
        </w:rPr>
        <w:t xml:space="preserve"> of the same </w:t>
      </w:r>
      <w:r w:rsidR="00E263AC" w:rsidRPr="0082080A">
        <w:rPr>
          <w:rFonts w:ascii="Arial" w:hAnsi="Arial" w:cs="Arial"/>
          <w:b/>
          <w:highlight w:val="yellow"/>
        </w:rPr>
        <w:t>[</w:t>
      </w:r>
      <w:r w:rsidRPr="0082080A">
        <w:rPr>
          <w:rFonts w:ascii="Arial" w:hAnsi="Arial" w:cs="Arial"/>
          <w:b/>
          <w:highlight w:val="yellow"/>
        </w:rPr>
        <w:t>within 7 days</w:t>
      </w:r>
      <w:r w:rsidR="00E263AC" w:rsidRPr="0082080A">
        <w:rPr>
          <w:rFonts w:ascii="Arial" w:hAnsi="Arial" w:cs="Arial"/>
          <w:b/>
          <w:highlight w:val="yellow"/>
        </w:rPr>
        <w:t>]</w:t>
      </w:r>
      <w:r w:rsidRPr="0082080A">
        <w:rPr>
          <w:rFonts w:ascii="Arial" w:hAnsi="Arial" w:cs="Arial"/>
        </w:rPr>
        <w:t xml:space="preserve"> on receipt of the report so that the </w:t>
      </w:r>
      <w:r w:rsidR="00562065" w:rsidRPr="0082080A">
        <w:rPr>
          <w:rFonts w:ascii="Arial" w:hAnsi="Arial" w:cs="Arial"/>
        </w:rPr>
        <w:t>Committee</w:t>
      </w:r>
      <w:r w:rsidRPr="0082080A">
        <w:rPr>
          <w:rFonts w:ascii="Arial" w:hAnsi="Arial" w:cs="Arial"/>
        </w:rPr>
        <w:t xml:space="preserve"> may make </w:t>
      </w:r>
      <w:r w:rsidR="00F128FA" w:rsidRPr="0082080A">
        <w:rPr>
          <w:rFonts w:ascii="Arial" w:hAnsi="Arial" w:cs="Arial"/>
        </w:rPr>
        <w:t xml:space="preserve">a </w:t>
      </w:r>
      <w:r w:rsidRPr="0082080A">
        <w:rPr>
          <w:rFonts w:ascii="Arial" w:hAnsi="Arial" w:cs="Arial"/>
        </w:rPr>
        <w:t xml:space="preserve">decision regarding </w:t>
      </w:r>
      <w:r w:rsidR="00F128FA" w:rsidRPr="0082080A">
        <w:rPr>
          <w:rFonts w:ascii="Arial" w:hAnsi="Arial" w:cs="Arial"/>
        </w:rPr>
        <w:t xml:space="preserve">the </w:t>
      </w:r>
      <w:r w:rsidRPr="0082080A">
        <w:rPr>
          <w:rFonts w:ascii="Arial" w:hAnsi="Arial" w:cs="Arial"/>
        </w:rPr>
        <w:t>configuration and funding.</w:t>
      </w:r>
    </w:p>
    <w:p w14:paraId="7080C849" w14:textId="515A925C" w:rsidR="005F1FB2" w:rsidRPr="0082080A" w:rsidRDefault="005F1FB2" w:rsidP="001C4B63">
      <w:pPr>
        <w:jc w:val="both"/>
        <w:rPr>
          <w:rFonts w:ascii="Arial" w:hAnsi="Arial" w:cs="Arial"/>
          <w:b/>
        </w:rPr>
      </w:pPr>
      <w:r w:rsidRPr="0082080A">
        <w:rPr>
          <w:rFonts w:ascii="Arial" w:hAnsi="Arial" w:cs="Arial"/>
        </w:rPr>
        <w:t xml:space="preserve">In the event that the PCN agrees to deliver services under any DES, once those services are configured and it is decided which </w:t>
      </w:r>
      <w:r w:rsidR="00104DB2" w:rsidRPr="0082080A">
        <w:rPr>
          <w:rFonts w:ascii="Arial" w:hAnsi="Arial" w:cs="Arial"/>
        </w:rPr>
        <w:t xml:space="preserve">PCN </w:t>
      </w:r>
      <w:r w:rsidR="00562065" w:rsidRPr="0082080A">
        <w:rPr>
          <w:rFonts w:ascii="Arial" w:hAnsi="Arial" w:cs="Arial"/>
        </w:rPr>
        <w:t>Member</w:t>
      </w:r>
      <w:r w:rsidR="00104DB2" w:rsidRPr="0082080A">
        <w:rPr>
          <w:rFonts w:ascii="Arial" w:hAnsi="Arial" w:cs="Arial"/>
        </w:rPr>
        <w:t>s</w:t>
      </w:r>
      <w:r w:rsidRPr="0082080A">
        <w:rPr>
          <w:rFonts w:ascii="Arial" w:hAnsi="Arial" w:cs="Arial"/>
        </w:rPr>
        <w:t xml:space="preserve"> shall be involved in the delivery of those services, then the Lead Practice shall administer the funding in a manner as determined by the </w:t>
      </w:r>
      <w:r w:rsidR="00562065" w:rsidRPr="0082080A">
        <w:rPr>
          <w:rFonts w:ascii="Arial" w:hAnsi="Arial" w:cs="Arial"/>
        </w:rPr>
        <w:t>Committee</w:t>
      </w:r>
      <w:r w:rsidRPr="0082080A">
        <w:rPr>
          <w:rFonts w:ascii="Arial" w:hAnsi="Arial" w:cs="Arial"/>
        </w:rPr>
        <w:t xml:space="preserve"> in such amounts and at such times as formally agreed by the </w:t>
      </w:r>
      <w:r w:rsidR="00334B7F" w:rsidRPr="0082080A">
        <w:rPr>
          <w:rFonts w:ascii="Arial" w:hAnsi="Arial" w:cs="Arial"/>
          <w:highlight w:val="yellow"/>
        </w:rPr>
        <w:t>[</w:t>
      </w:r>
      <w:r w:rsidR="00562065" w:rsidRPr="0082080A">
        <w:rPr>
          <w:rFonts w:ascii="Arial" w:hAnsi="Arial" w:cs="Arial"/>
          <w:b/>
          <w:highlight w:val="yellow"/>
        </w:rPr>
        <w:t>Committee</w:t>
      </w:r>
      <w:r w:rsidRPr="0082080A">
        <w:rPr>
          <w:rFonts w:ascii="Arial" w:hAnsi="Arial" w:cs="Arial"/>
          <w:b/>
          <w:highlight w:val="yellow"/>
        </w:rPr>
        <w:t>/PCN</w:t>
      </w:r>
      <w:r w:rsidR="00334B7F" w:rsidRPr="0082080A">
        <w:rPr>
          <w:rFonts w:ascii="Arial" w:hAnsi="Arial" w:cs="Arial"/>
          <w:b/>
          <w:highlight w:val="yellow"/>
        </w:rPr>
        <w:t>]</w:t>
      </w:r>
      <w:r w:rsidR="00334B7F" w:rsidRPr="0082080A">
        <w:rPr>
          <w:rFonts w:ascii="Arial" w:hAnsi="Arial" w:cs="Arial"/>
          <w:b/>
        </w:rPr>
        <w:t>.</w:t>
      </w:r>
    </w:p>
    <w:p w14:paraId="17909F05" w14:textId="77777777" w:rsidR="005F1FB2" w:rsidRPr="0082080A" w:rsidRDefault="005F1FB2" w:rsidP="001C4B63">
      <w:pPr>
        <w:jc w:val="both"/>
        <w:rPr>
          <w:rFonts w:ascii="Arial" w:hAnsi="Arial" w:cs="Arial"/>
        </w:rPr>
      </w:pPr>
      <w:r w:rsidRPr="0082080A">
        <w:rPr>
          <w:rFonts w:ascii="Arial" w:hAnsi="Arial" w:cs="Arial"/>
        </w:rPr>
        <w:t>The Lead Practice agrees that any funding so received under this section shall be kept separate to any funding relating to that Lead Practices’ primary medical services contract and any other contract falling outside of the PCN.</w:t>
      </w:r>
    </w:p>
    <w:p w14:paraId="22313818" w14:textId="615A9390" w:rsidR="005F1FB2" w:rsidRPr="0082080A" w:rsidRDefault="005F1FB2" w:rsidP="001C4B63">
      <w:pPr>
        <w:jc w:val="both"/>
        <w:rPr>
          <w:rFonts w:ascii="Arial" w:hAnsi="Arial" w:cs="Arial"/>
        </w:rPr>
      </w:pPr>
      <w:r w:rsidRPr="0082080A">
        <w:rPr>
          <w:rFonts w:ascii="Arial" w:hAnsi="Arial" w:cs="Arial"/>
        </w:rPr>
        <w:t xml:space="preserve">Payments to PCN </w:t>
      </w:r>
      <w:r w:rsidR="00562065" w:rsidRPr="0082080A">
        <w:rPr>
          <w:rFonts w:ascii="Arial" w:hAnsi="Arial" w:cs="Arial"/>
        </w:rPr>
        <w:t>Members</w:t>
      </w:r>
      <w:r w:rsidRPr="0082080A">
        <w:rPr>
          <w:rFonts w:ascii="Arial" w:hAnsi="Arial" w:cs="Arial"/>
        </w:rPr>
        <w:t xml:space="preserve"> shall be determined by the </w:t>
      </w:r>
      <w:r w:rsidR="00562065" w:rsidRPr="0082080A">
        <w:rPr>
          <w:rFonts w:ascii="Arial" w:hAnsi="Arial" w:cs="Arial"/>
        </w:rPr>
        <w:t>Committee</w:t>
      </w:r>
      <w:r w:rsidRPr="0082080A">
        <w:rPr>
          <w:rFonts w:ascii="Arial" w:hAnsi="Arial" w:cs="Arial"/>
        </w:rPr>
        <w:t xml:space="preserve"> in accordance with, and taking account of, amongst other matters, the following:</w:t>
      </w:r>
    </w:p>
    <w:p w14:paraId="5541A9D0" w14:textId="0C6F176F" w:rsidR="005F1FB2" w:rsidRPr="0082080A" w:rsidRDefault="005F1FB2" w:rsidP="00334B7F">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The input of each </w:t>
      </w:r>
      <w:r w:rsidR="00B63D4D" w:rsidRPr="0082080A">
        <w:rPr>
          <w:rFonts w:ascii="Arial" w:hAnsi="Arial" w:cs="Arial"/>
        </w:rPr>
        <w:t xml:space="preserve">PCN </w:t>
      </w:r>
      <w:r w:rsidR="00562065" w:rsidRPr="0082080A">
        <w:rPr>
          <w:rFonts w:ascii="Arial" w:hAnsi="Arial" w:cs="Arial"/>
        </w:rPr>
        <w:t>Member</w:t>
      </w:r>
      <w:r w:rsidRPr="0082080A">
        <w:rPr>
          <w:rFonts w:ascii="Arial" w:hAnsi="Arial" w:cs="Arial"/>
        </w:rPr>
        <w:t xml:space="preserve"> delivering the service</w:t>
      </w:r>
    </w:p>
    <w:p w14:paraId="531C7A23" w14:textId="77777777" w:rsidR="005F1FB2" w:rsidRPr="0082080A" w:rsidRDefault="005F1FB2" w:rsidP="00334B7F">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The workforce required to deliver any service</w:t>
      </w:r>
    </w:p>
    <w:p w14:paraId="068667EF" w14:textId="77777777" w:rsidR="005F1FB2" w:rsidRPr="0082080A" w:rsidRDefault="005F1FB2" w:rsidP="00334B7F">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Any shortfall or potential shortfall in funding</w:t>
      </w:r>
    </w:p>
    <w:p w14:paraId="6D4DFFC8" w14:textId="31FA9D2A" w:rsidR="005F1FB2" w:rsidRPr="0082080A" w:rsidRDefault="005F1FB2" w:rsidP="00334B7F">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The split of any profits between </w:t>
      </w:r>
      <w:r w:rsidR="00B63D4D" w:rsidRPr="0082080A">
        <w:rPr>
          <w:rFonts w:ascii="Arial" w:hAnsi="Arial" w:cs="Arial"/>
        </w:rPr>
        <w:t xml:space="preserve">PCN </w:t>
      </w:r>
      <w:r w:rsidR="00562065" w:rsidRPr="0082080A">
        <w:rPr>
          <w:rFonts w:ascii="Arial" w:hAnsi="Arial" w:cs="Arial"/>
        </w:rPr>
        <w:t>Members</w:t>
      </w:r>
      <w:r w:rsidRPr="0082080A">
        <w:rPr>
          <w:rFonts w:ascii="Arial" w:hAnsi="Arial" w:cs="Arial"/>
        </w:rPr>
        <w:t xml:space="preserve"> which shall ordinarily be linked to the </w:t>
      </w:r>
      <w:r w:rsidR="00BE78CC" w:rsidRPr="0082080A">
        <w:rPr>
          <w:rFonts w:ascii="Arial" w:hAnsi="Arial" w:cs="Arial"/>
        </w:rPr>
        <w:t>level</w:t>
      </w:r>
      <w:r w:rsidRPr="0082080A">
        <w:rPr>
          <w:rFonts w:ascii="Arial" w:hAnsi="Arial" w:cs="Arial"/>
        </w:rPr>
        <w:t xml:space="preserve"> of the service delivered by each </w:t>
      </w:r>
      <w:r w:rsidR="00B63D4D" w:rsidRPr="0082080A">
        <w:rPr>
          <w:rFonts w:ascii="Arial" w:hAnsi="Arial" w:cs="Arial"/>
        </w:rPr>
        <w:t xml:space="preserve">PCN </w:t>
      </w:r>
      <w:r w:rsidR="00562065" w:rsidRPr="0082080A">
        <w:rPr>
          <w:rFonts w:ascii="Arial" w:hAnsi="Arial" w:cs="Arial"/>
        </w:rPr>
        <w:t>Member</w:t>
      </w:r>
    </w:p>
    <w:p w14:paraId="645A9231" w14:textId="267E034A" w:rsidR="005F1FB2" w:rsidRPr="0082080A" w:rsidRDefault="005F1FB2" w:rsidP="00334B7F">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The cost of any additional indemnities that a </w:t>
      </w:r>
      <w:r w:rsidR="00B63D4D" w:rsidRPr="0082080A">
        <w:rPr>
          <w:rFonts w:ascii="Arial" w:hAnsi="Arial" w:cs="Arial"/>
        </w:rPr>
        <w:t xml:space="preserve">PCN </w:t>
      </w:r>
      <w:r w:rsidR="00562065" w:rsidRPr="0082080A">
        <w:rPr>
          <w:rFonts w:ascii="Arial" w:hAnsi="Arial" w:cs="Arial"/>
        </w:rPr>
        <w:t>Member</w:t>
      </w:r>
      <w:r w:rsidRPr="0082080A">
        <w:rPr>
          <w:rFonts w:ascii="Arial" w:hAnsi="Arial" w:cs="Arial"/>
        </w:rPr>
        <w:t xml:space="preserve"> may be required to provide e.g</w:t>
      </w:r>
      <w:r w:rsidR="00DD089C" w:rsidRPr="0082080A">
        <w:rPr>
          <w:rFonts w:ascii="Arial" w:hAnsi="Arial" w:cs="Arial"/>
        </w:rPr>
        <w:t>.</w:t>
      </w:r>
      <w:r w:rsidRPr="0082080A">
        <w:rPr>
          <w:rFonts w:ascii="Arial" w:hAnsi="Arial" w:cs="Arial"/>
        </w:rPr>
        <w:t xml:space="preserve"> Health and Safety, Employee indemnity, Public Liability and any other relevant insurance or indemnity</w:t>
      </w:r>
    </w:p>
    <w:p w14:paraId="01A7496E" w14:textId="1F5A5EA4" w:rsidR="005F1FB2" w:rsidRPr="0082080A" w:rsidRDefault="005F1FB2" w:rsidP="00334B7F">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Any taxation including but not limited to VAT</w:t>
      </w:r>
      <w:r w:rsidR="000E51EC" w:rsidRPr="0082080A">
        <w:rPr>
          <w:rFonts w:ascii="Arial" w:hAnsi="Arial" w:cs="Arial"/>
        </w:rPr>
        <w:t xml:space="preserve">. </w:t>
      </w:r>
      <w:r w:rsidRPr="0082080A">
        <w:rPr>
          <w:rFonts w:ascii="Arial" w:hAnsi="Arial" w:cs="Arial"/>
        </w:rPr>
        <w:t xml:space="preserve"> (</w:t>
      </w:r>
      <w:r w:rsidR="000E51EC" w:rsidRPr="0082080A">
        <w:rPr>
          <w:rFonts w:ascii="Arial" w:hAnsi="Arial" w:cs="Arial"/>
        </w:rPr>
        <w:t>T</w:t>
      </w:r>
      <w:r w:rsidRPr="0082080A">
        <w:rPr>
          <w:rFonts w:ascii="Arial" w:hAnsi="Arial" w:cs="Arial"/>
        </w:rPr>
        <w:t xml:space="preserve">he </w:t>
      </w:r>
      <w:r w:rsidR="00562065" w:rsidRPr="0082080A">
        <w:rPr>
          <w:rFonts w:ascii="Arial" w:hAnsi="Arial" w:cs="Arial"/>
        </w:rPr>
        <w:t>Committee</w:t>
      </w:r>
      <w:r w:rsidRPr="0082080A">
        <w:rPr>
          <w:rFonts w:ascii="Arial" w:hAnsi="Arial" w:cs="Arial"/>
        </w:rPr>
        <w:t xml:space="preserve"> hereby agrees it shall consult with the appropriate specialists or accountants in respect of tax and VAT implications on the delivery of any service)</w:t>
      </w:r>
    </w:p>
    <w:p w14:paraId="09B8BC75" w14:textId="4B7C236F" w:rsidR="005F1FB2" w:rsidRPr="0082080A" w:rsidRDefault="005F1FB2" w:rsidP="00334B7F">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The </w:t>
      </w:r>
      <w:r w:rsidR="00CB7CE2" w:rsidRPr="0082080A">
        <w:rPr>
          <w:rFonts w:ascii="Arial" w:hAnsi="Arial" w:cs="Arial"/>
        </w:rPr>
        <w:t>e</w:t>
      </w:r>
      <w:r w:rsidRPr="0082080A">
        <w:rPr>
          <w:rFonts w:ascii="Arial" w:hAnsi="Arial" w:cs="Arial"/>
        </w:rPr>
        <w:t>ffect</w:t>
      </w:r>
      <w:r w:rsidRPr="0082080A">
        <w:rPr>
          <w:rFonts w:ascii="Arial" w:hAnsi="Arial" w:cs="Arial"/>
          <w:strike/>
        </w:rPr>
        <w:t>s</w:t>
      </w:r>
      <w:r w:rsidRPr="0082080A">
        <w:rPr>
          <w:rFonts w:ascii="Arial" w:hAnsi="Arial" w:cs="Arial"/>
        </w:rPr>
        <w:t xml:space="preserve"> of any </w:t>
      </w:r>
      <w:r w:rsidR="00E45DE9" w:rsidRPr="0082080A">
        <w:rPr>
          <w:rFonts w:ascii="Arial" w:hAnsi="Arial" w:cs="Arial"/>
        </w:rPr>
        <w:t xml:space="preserve">PCN </w:t>
      </w:r>
      <w:r w:rsidR="00562065" w:rsidRPr="0082080A">
        <w:rPr>
          <w:rFonts w:ascii="Arial" w:hAnsi="Arial" w:cs="Arial"/>
        </w:rPr>
        <w:t>Member</w:t>
      </w:r>
      <w:r w:rsidRPr="0082080A">
        <w:rPr>
          <w:rFonts w:ascii="Arial" w:hAnsi="Arial" w:cs="Arial"/>
        </w:rPr>
        <w:t xml:space="preserve"> leaving or joining on any fees and/or funding payable</w:t>
      </w:r>
    </w:p>
    <w:p w14:paraId="0F229087" w14:textId="77777777" w:rsidR="005F1FB2" w:rsidRPr="0082080A" w:rsidRDefault="005F1FB2" w:rsidP="00334B7F">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lastRenderedPageBreak/>
        <w:t>Management costs of running the PCN including meetings, correspondence, administration etc</w:t>
      </w:r>
    </w:p>
    <w:p w14:paraId="3C0F369D" w14:textId="77777777" w:rsidR="005F1FB2" w:rsidRPr="0082080A" w:rsidRDefault="005F1FB2" w:rsidP="00334B7F">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Costs of legal and/or financial or other specialist advice</w:t>
      </w:r>
    </w:p>
    <w:p w14:paraId="2EAF03A2" w14:textId="77777777" w:rsidR="005F1FB2" w:rsidRPr="0082080A" w:rsidRDefault="005F1FB2" w:rsidP="00334B7F">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Any banking fees and/or charges incurred by the Lead Practice</w:t>
      </w:r>
    </w:p>
    <w:p w14:paraId="0B2B30E0" w14:textId="3E407E6C" w:rsidR="005F1FB2" w:rsidRPr="0082080A" w:rsidRDefault="005F1FB2" w:rsidP="00334B7F">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Any agreed out of pocket expenses of the </w:t>
      </w:r>
      <w:r w:rsidR="00562065" w:rsidRPr="0082080A">
        <w:rPr>
          <w:rFonts w:ascii="Arial" w:hAnsi="Arial" w:cs="Arial"/>
        </w:rPr>
        <w:t>Committee</w:t>
      </w:r>
      <w:r w:rsidRPr="0082080A">
        <w:rPr>
          <w:rFonts w:ascii="Arial" w:hAnsi="Arial" w:cs="Arial"/>
        </w:rPr>
        <w:t xml:space="preserve"> or any one </w:t>
      </w:r>
      <w:r w:rsidR="00DC0964" w:rsidRPr="0082080A">
        <w:rPr>
          <w:rFonts w:ascii="Arial" w:hAnsi="Arial" w:cs="Arial"/>
        </w:rPr>
        <w:t xml:space="preserve">PCN </w:t>
      </w:r>
      <w:r w:rsidR="00562065" w:rsidRPr="0082080A">
        <w:rPr>
          <w:rFonts w:ascii="Arial" w:hAnsi="Arial" w:cs="Arial"/>
        </w:rPr>
        <w:t>Member</w:t>
      </w:r>
      <w:r w:rsidRPr="0082080A">
        <w:rPr>
          <w:rFonts w:ascii="Arial" w:hAnsi="Arial" w:cs="Arial"/>
        </w:rPr>
        <w:t xml:space="preserve"> in relation to the business of the PCN</w:t>
      </w:r>
    </w:p>
    <w:p w14:paraId="51E84FCC" w14:textId="5C2750C3" w:rsidR="005F1FB2" w:rsidRPr="0082080A" w:rsidRDefault="005F1FB2" w:rsidP="001C4B63">
      <w:pPr>
        <w:jc w:val="both"/>
        <w:rPr>
          <w:rFonts w:ascii="Arial" w:hAnsi="Arial" w:cs="Arial"/>
          <w:b/>
        </w:rPr>
      </w:pPr>
      <w:r w:rsidRPr="0082080A">
        <w:rPr>
          <w:rFonts w:ascii="Arial" w:hAnsi="Arial" w:cs="Arial"/>
        </w:rPr>
        <w:t xml:space="preserve">The </w:t>
      </w:r>
      <w:r w:rsidR="00562065" w:rsidRPr="0082080A">
        <w:rPr>
          <w:rFonts w:ascii="Arial" w:hAnsi="Arial" w:cs="Arial"/>
        </w:rPr>
        <w:t>Committee</w:t>
      </w:r>
      <w:r w:rsidRPr="0082080A">
        <w:rPr>
          <w:rFonts w:ascii="Arial" w:hAnsi="Arial" w:cs="Arial"/>
        </w:rPr>
        <w:t xml:space="preserve"> shall keep good accounts of any funding received and</w:t>
      </w:r>
      <w:r w:rsidR="0043288E" w:rsidRPr="0082080A">
        <w:rPr>
          <w:rFonts w:ascii="Arial" w:hAnsi="Arial" w:cs="Arial"/>
        </w:rPr>
        <w:t xml:space="preserve"> </w:t>
      </w:r>
      <w:r w:rsidR="00917436" w:rsidRPr="0082080A">
        <w:rPr>
          <w:rFonts w:ascii="Arial" w:hAnsi="Arial" w:cs="Arial"/>
        </w:rPr>
        <w:t>any</w:t>
      </w:r>
      <w:r w:rsidRPr="0082080A">
        <w:rPr>
          <w:rFonts w:ascii="Arial" w:hAnsi="Arial" w:cs="Arial"/>
        </w:rPr>
        <w:t xml:space="preserve"> expenditure and shall ensure that the PCN is provided with a report of the same at least once every </w:t>
      </w:r>
      <w:r w:rsidR="00917436" w:rsidRPr="0082080A">
        <w:rPr>
          <w:rFonts w:ascii="Arial" w:hAnsi="Arial" w:cs="Arial"/>
          <w:highlight w:val="yellow"/>
        </w:rPr>
        <w:t>[</w:t>
      </w:r>
      <w:r w:rsidR="00917436" w:rsidRPr="0082080A">
        <w:rPr>
          <w:rFonts w:ascii="Arial" w:hAnsi="Arial" w:cs="Arial"/>
          <w:b/>
          <w:highlight w:val="yellow"/>
        </w:rPr>
        <w:t>X</w:t>
      </w:r>
      <w:r w:rsidRPr="0082080A">
        <w:rPr>
          <w:rFonts w:ascii="Arial" w:hAnsi="Arial" w:cs="Arial"/>
          <w:b/>
          <w:highlight w:val="yellow"/>
        </w:rPr>
        <w:t xml:space="preserve"> months]</w:t>
      </w:r>
      <w:r w:rsidRPr="0082080A">
        <w:rPr>
          <w:rFonts w:ascii="Arial" w:hAnsi="Arial" w:cs="Arial"/>
          <w:b/>
        </w:rPr>
        <w:t>.</w:t>
      </w:r>
    </w:p>
    <w:p w14:paraId="6CF741CF" w14:textId="77777777" w:rsidR="00917436" w:rsidRPr="0082080A" w:rsidRDefault="00917436" w:rsidP="001C4B63">
      <w:pPr>
        <w:jc w:val="both"/>
        <w:rPr>
          <w:rFonts w:ascii="Arial" w:hAnsi="Arial" w:cs="Arial"/>
          <w:b/>
        </w:rPr>
      </w:pPr>
    </w:p>
    <w:p w14:paraId="2D786EA0" w14:textId="16904DDD" w:rsidR="005F1FB2" w:rsidRPr="0082080A" w:rsidRDefault="00917436" w:rsidP="001C4B63">
      <w:pPr>
        <w:jc w:val="both"/>
        <w:rPr>
          <w:rFonts w:ascii="Arial" w:hAnsi="Arial" w:cs="Arial"/>
          <w:b/>
        </w:rPr>
      </w:pPr>
      <w:r w:rsidRPr="0082080A">
        <w:rPr>
          <w:rFonts w:ascii="Arial" w:hAnsi="Arial" w:cs="Arial"/>
          <w:b/>
        </w:rPr>
        <w:t>PAYMENT</w:t>
      </w:r>
    </w:p>
    <w:p w14:paraId="0038B763" w14:textId="7BC1A95F" w:rsidR="005F1FB2" w:rsidRPr="0082080A" w:rsidRDefault="005F1FB2" w:rsidP="001C4B63">
      <w:pPr>
        <w:jc w:val="both"/>
        <w:rPr>
          <w:rFonts w:ascii="Arial" w:hAnsi="Arial" w:cs="Arial"/>
        </w:rPr>
      </w:pPr>
      <w:r w:rsidRPr="0082080A">
        <w:rPr>
          <w:rFonts w:ascii="Arial" w:hAnsi="Arial" w:cs="Arial"/>
        </w:rPr>
        <w:t xml:space="preserve">The PCN agrees that on delivery of any DES, the services relating to that DES shall be delivered by the </w:t>
      </w:r>
      <w:r w:rsidR="00E45DE9" w:rsidRPr="0082080A">
        <w:rPr>
          <w:rFonts w:ascii="Arial" w:hAnsi="Arial" w:cs="Arial"/>
        </w:rPr>
        <w:t xml:space="preserve">PCN </w:t>
      </w:r>
      <w:r w:rsidR="00562065" w:rsidRPr="0082080A">
        <w:rPr>
          <w:rFonts w:ascii="Arial" w:hAnsi="Arial" w:cs="Arial"/>
        </w:rPr>
        <w:t>Members</w:t>
      </w:r>
      <w:r w:rsidRPr="0082080A">
        <w:rPr>
          <w:rFonts w:ascii="Arial" w:hAnsi="Arial" w:cs="Arial"/>
        </w:rPr>
        <w:t xml:space="preserve"> in accordance with the terms of that DES and any other private agreement between the </w:t>
      </w:r>
      <w:r w:rsidR="00E45DE9" w:rsidRPr="0082080A">
        <w:rPr>
          <w:rFonts w:ascii="Arial" w:hAnsi="Arial" w:cs="Arial"/>
        </w:rPr>
        <w:t xml:space="preserve">PCN </w:t>
      </w:r>
      <w:r w:rsidR="00562065" w:rsidRPr="0082080A">
        <w:rPr>
          <w:rFonts w:ascii="Arial" w:hAnsi="Arial" w:cs="Arial"/>
        </w:rPr>
        <w:t>Members</w:t>
      </w:r>
      <w:r w:rsidRPr="0082080A">
        <w:rPr>
          <w:rFonts w:ascii="Arial" w:hAnsi="Arial" w:cs="Arial"/>
        </w:rPr>
        <w:t xml:space="preserve"> (and any other relevant party), that relate to how the services are to be delivered and configured between them.</w:t>
      </w:r>
    </w:p>
    <w:p w14:paraId="1ADFFA7A" w14:textId="08500A20" w:rsidR="005F1FB2" w:rsidRPr="0082080A" w:rsidRDefault="005F1FB2" w:rsidP="001C4B63">
      <w:pPr>
        <w:jc w:val="both"/>
        <w:rPr>
          <w:rFonts w:ascii="Arial" w:hAnsi="Arial" w:cs="Arial"/>
        </w:rPr>
      </w:pPr>
      <w:r w:rsidRPr="0082080A">
        <w:rPr>
          <w:rFonts w:ascii="Arial" w:hAnsi="Arial" w:cs="Arial"/>
        </w:rPr>
        <w:t>Any invoicing and payment arrangements shall be determined and agreed before any service delivery by any</w:t>
      </w:r>
      <w:r w:rsidR="00E45DE9" w:rsidRPr="0082080A">
        <w:rPr>
          <w:rFonts w:ascii="Arial" w:hAnsi="Arial" w:cs="Arial"/>
        </w:rPr>
        <w:t xml:space="preserve"> PCN</w:t>
      </w:r>
      <w:r w:rsidRPr="0082080A">
        <w:rPr>
          <w:rFonts w:ascii="Arial" w:hAnsi="Arial" w:cs="Arial"/>
        </w:rPr>
        <w:t xml:space="preserve"> </w:t>
      </w:r>
      <w:r w:rsidR="00562065" w:rsidRPr="0082080A">
        <w:rPr>
          <w:rFonts w:ascii="Arial" w:hAnsi="Arial" w:cs="Arial"/>
        </w:rPr>
        <w:t>Member</w:t>
      </w:r>
      <w:r w:rsidRPr="0082080A">
        <w:rPr>
          <w:rFonts w:ascii="Arial" w:hAnsi="Arial" w:cs="Arial"/>
        </w:rPr>
        <w:t xml:space="preserve">. </w:t>
      </w:r>
    </w:p>
    <w:p w14:paraId="0DB98187" w14:textId="77777777" w:rsidR="005F1FB2" w:rsidRPr="0082080A" w:rsidRDefault="005F1FB2" w:rsidP="001C4B63">
      <w:pPr>
        <w:jc w:val="both"/>
        <w:rPr>
          <w:rFonts w:ascii="Arial" w:hAnsi="Arial" w:cs="Arial"/>
        </w:rPr>
      </w:pPr>
    </w:p>
    <w:p w14:paraId="20AAD603" w14:textId="77777777" w:rsidR="005F1FB2" w:rsidRPr="0082080A" w:rsidRDefault="005F1FB2" w:rsidP="001C4B63">
      <w:pPr>
        <w:jc w:val="both"/>
        <w:rPr>
          <w:rFonts w:ascii="Arial" w:hAnsi="Arial" w:cs="Arial"/>
        </w:rPr>
      </w:pPr>
    </w:p>
    <w:p w14:paraId="54E0ECE2" w14:textId="77777777" w:rsidR="005F1FB2" w:rsidRPr="0082080A" w:rsidRDefault="005F1FB2" w:rsidP="001C4B63">
      <w:pPr>
        <w:jc w:val="both"/>
        <w:rPr>
          <w:rFonts w:ascii="Arial" w:hAnsi="Arial" w:cs="Arial"/>
        </w:rPr>
      </w:pPr>
    </w:p>
    <w:p w14:paraId="53EC71FE" w14:textId="7DF704C1" w:rsidR="005F1FB2" w:rsidRPr="0082080A" w:rsidRDefault="005F1FB2" w:rsidP="001C4B63">
      <w:pPr>
        <w:jc w:val="both"/>
        <w:rPr>
          <w:rFonts w:ascii="Arial" w:hAnsi="Arial" w:cs="Arial"/>
        </w:rPr>
      </w:pPr>
    </w:p>
    <w:p w14:paraId="087E4AF7" w14:textId="700E9A1A" w:rsidR="00E549ED" w:rsidRPr="0082080A" w:rsidRDefault="00E549ED" w:rsidP="001C4B63">
      <w:pPr>
        <w:jc w:val="both"/>
        <w:rPr>
          <w:rFonts w:ascii="Arial" w:hAnsi="Arial" w:cs="Arial"/>
        </w:rPr>
      </w:pPr>
    </w:p>
    <w:p w14:paraId="7B3AD65F" w14:textId="683E6A23" w:rsidR="00E549ED" w:rsidRDefault="00E549ED" w:rsidP="001C4B63">
      <w:pPr>
        <w:jc w:val="both"/>
        <w:rPr>
          <w:rFonts w:ascii="Arial" w:hAnsi="Arial" w:cs="Arial"/>
        </w:rPr>
      </w:pPr>
    </w:p>
    <w:p w14:paraId="3D7AA4BF" w14:textId="1DE5CBF4" w:rsidR="00207DFE" w:rsidRDefault="00207DFE" w:rsidP="001C4B63">
      <w:pPr>
        <w:jc w:val="both"/>
        <w:rPr>
          <w:rFonts w:ascii="Arial" w:hAnsi="Arial" w:cs="Arial"/>
        </w:rPr>
      </w:pPr>
    </w:p>
    <w:p w14:paraId="13CE08D0" w14:textId="6234DDBD" w:rsidR="00207DFE" w:rsidRDefault="00207DFE" w:rsidP="001C4B63">
      <w:pPr>
        <w:jc w:val="both"/>
        <w:rPr>
          <w:rFonts w:ascii="Arial" w:hAnsi="Arial" w:cs="Arial"/>
        </w:rPr>
      </w:pPr>
    </w:p>
    <w:p w14:paraId="212B951F" w14:textId="20048A99" w:rsidR="00207DFE" w:rsidRDefault="00207DFE" w:rsidP="001C4B63">
      <w:pPr>
        <w:jc w:val="both"/>
        <w:rPr>
          <w:rFonts w:ascii="Arial" w:hAnsi="Arial" w:cs="Arial"/>
        </w:rPr>
      </w:pPr>
    </w:p>
    <w:p w14:paraId="6945DC3B" w14:textId="381EBCAB" w:rsidR="00207DFE" w:rsidRDefault="00207DFE" w:rsidP="001C4B63">
      <w:pPr>
        <w:jc w:val="both"/>
        <w:rPr>
          <w:rFonts w:ascii="Arial" w:hAnsi="Arial" w:cs="Arial"/>
        </w:rPr>
      </w:pPr>
    </w:p>
    <w:p w14:paraId="0E38C1EB" w14:textId="32740706" w:rsidR="00207DFE" w:rsidRDefault="00207DFE" w:rsidP="001C4B63">
      <w:pPr>
        <w:jc w:val="both"/>
        <w:rPr>
          <w:rFonts w:ascii="Arial" w:hAnsi="Arial" w:cs="Arial"/>
        </w:rPr>
      </w:pPr>
    </w:p>
    <w:p w14:paraId="283E42EE" w14:textId="779A5E74" w:rsidR="00207DFE" w:rsidRDefault="00207DFE" w:rsidP="001C4B63">
      <w:pPr>
        <w:jc w:val="both"/>
        <w:rPr>
          <w:rFonts w:ascii="Arial" w:hAnsi="Arial" w:cs="Arial"/>
        </w:rPr>
      </w:pPr>
    </w:p>
    <w:p w14:paraId="7826789B" w14:textId="76EDC4DF" w:rsidR="00207DFE" w:rsidRDefault="00207DFE" w:rsidP="001C4B63">
      <w:pPr>
        <w:jc w:val="both"/>
        <w:rPr>
          <w:rFonts w:ascii="Arial" w:hAnsi="Arial" w:cs="Arial"/>
        </w:rPr>
      </w:pPr>
    </w:p>
    <w:p w14:paraId="1AA694E0" w14:textId="03AA2494" w:rsidR="00207DFE" w:rsidRDefault="00207DFE" w:rsidP="001C4B63">
      <w:pPr>
        <w:jc w:val="both"/>
        <w:rPr>
          <w:rFonts w:ascii="Arial" w:hAnsi="Arial" w:cs="Arial"/>
        </w:rPr>
      </w:pPr>
    </w:p>
    <w:p w14:paraId="3149F505" w14:textId="7D497D94" w:rsidR="00207DFE" w:rsidRDefault="00207DFE" w:rsidP="001C4B63">
      <w:pPr>
        <w:jc w:val="both"/>
        <w:rPr>
          <w:rFonts w:ascii="Arial" w:hAnsi="Arial" w:cs="Arial"/>
        </w:rPr>
      </w:pPr>
    </w:p>
    <w:p w14:paraId="0763A2E3" w14:textId="146C855B" w:rsidR="00207DFE" w:rsidRDefault="00207DFE" w:rsidP="001C4B63">
      <w:pPr>
        <w:jc w:val="both"/>
        <w:rPr>
          <w:rFonts w:ascii="Arial" w:hAnsi="Arial" w:cs="Arial"/>
        </w:rPr>
      </w:pPr>
    </w:p>
    <w:p w14:paraId="2244B1F4" w14:textId="406B9277" w:rsidR="00207DFE" w:rsidRDefault="00207DFE" w:rsidP="001C4B63">
      <w:pPr>
        <w:jc w:val="both"/>
        <w:rPr>
          <w:rFonts w:ascii="Arial" w:hAnsi="Arial" w:cs="Arial"/>
        </w:rPr>
      </w:pPr>
    </w:p>
    <w:p w14:paraId="79DEBB3D" w14:textId="77777777" w:rsidR="00207DFE" w:rsidRPr="0082080A" w:rsidRDefault="00207DFE" w:rsidP="001C4B63">
      <w:pPr>
        <w:jc w:val="both"/>
        <w:rPr>
          <w:rFonts w:ascii="Arial" w:hAnsi="Arial" w:cs="Arial"/>
        </w:rPr>
      </w:pPr>
    </w:p>
    <w:p w14:paraId="127D649F" w14:textId="5FEF5BDA" w:rsidR="002F01F2" w:rsidRPr="0082080A" w:rsidRDefault="002F01F2" w:rsidP="0082080A">
      <w:pPr>
        <w:pStyle w:val="Heading1"/>
        <w:jc w:val="center"/>
        <w:rPr>
          <w:rFonts w:ascii="Arial" w:hAnsi="Arial" w:cs="Arial"/>
          <w:b/>
          <w:color w:val="auto"/>
          <w:sz w:val="22"/>
          <w:szCs w:val="22"/>
        </w:rPr>
      </w:pPr>
      <w:bookmarkStart w:id="5" w:name="_Toc8825952"/>
      <w:r w:rsidRPr="0082080A">
        <w:rPr>
          <w:rFonts w:ascii="Arial" w:hAnsi="Arial" w:cs="Arial"/>
          <w:b/>
          <w:color w:val="auto"/>
        </w:rPr>
        <w:lastRenderedPageBreak/>
        <w:t>SCHEDULE 5</w:t>
      </w:r>
      <w:bookmarkEnd w:id="5"/>
    </w:p>
    <w:p w14:paraId="6F89D3BE" w14:textId="4D476454" w:rsidR="002F01F2" w:rsidRPr="0082080A" w:rsidRDefault="002F01F2" w:rsidP="00AA3C08">
      <w:pPr>
        <w:pStyle w:val="Heading2"/>
        <w:jc w:val="center"/>
        <w:rPr>
          <w:rFonts w:ascii="Arial" w:hAnsi="Arial" w:cs="Arial"/>
          <w:b/>
          <w:color w:val="auto"/>
          <w:sz w:val="22"/>
          <w:szCs w:val="22"/>
        </w:rPr>
      </w:pPr>
      <w:bookmarkStart w:id="6" w:name="_Toc8825953"/>
      <w:r w:rsidRPr="0082080A">
        <w:rPr>
          <w:rFonts w:ascii="Arial" w:hAnsi="Arial" w:cs="Arial"/>
          <w:b/>
          <w:color w:val="auto"/>
          <w:sz w:val="22"/>
          <w:szCs w:val="22"/>
        </w:rPr>
        <w:t>WORKFORCE</w:t>
      </w:r>
      <w:bookmarkEnd w:id="6"/>
    </w:p>
    <w:p w14:paraId="30E313DA" w14:textId="77777777" w:rsidR="002F01F2" w:rsidRPr="0082080A" w:rsidRDefault="002F01F2" w:rsidP="001C4B63">
      <w:pPr>
        <w:jc w:val="both"/>
        <w:rPr>
          <w:rFonts w:ascii="Arial" w:hAnsi="Arial" w:cs="Arial"/>
          <w:b/>
        </w:rPr>
      </w:pPr>
    </w:p>
    <w:p w14:paraId="023244FF" w14:textId="5245164C" w:rsidR="005F1FB2" w:rsidRPr="0082080A" w:rsidRDefault="005F1FB2" w:rsidP="001C4B63">
      <w:pPr>
        <w:jc w:val="both"/>
        <w:rPr>
          <w:rFonts w:ascii="Arial" w:hAnsi="Arial" w:cs="Arial"/>
        </w:rPr>
      </w:pPr>
      <w:r w:rsidRPr="0082080A">
        <w:rPr>
          <w:rFonts w:ascii="Arial" w:hAnsi="Arial" w:cs="Arial"/>
        </w:rPr>
        <w:t xml:space="preserve">The PCN shall be required to engage or employ individuals for the purpose of delivering services under any DES. In doing so the PCN via its </w:t>
      </w:r>
      <w:r w:rsidR="00562065" w:rsidRPr="0082080A">
        <w:rPr>
          <w:rFonts w:ascii="Arial" w:hAnsi="Arial" w:cs="Arial"/>
        </w:rPr>
        <w:t>Committee</w:t>
      </w:r>
      <w:r w:rsidRPr="0082080A">
        <w:rPr>
          <w:rFonts w:ascii="Arial" w:hAnsi="Arial" w:cs="Arial"/>
        </w:rPr>
        <w:t>, shall have regard to the following:</w:t>
      </w:r>
    </w:p>
    <w:p w14:paraId="5D8D9186" w14:textId="0DFCBA82" w:rsidR="005F1FB2" w:rsidRPr="0082080A" w:rsidRDefault="005F1FB2" w:rsidP="00C73627">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The items as set out in </w:t>
      </w:r>
      <w:r w:rsidR="00E76CF5" w:rsidRPr="0082080A">
        <w:rPr>
          <w:rFonts w:ascii="Arial" w:hAnsi="Arial" w:cs="Arial"/>
        </w:rPr>
        <w:t>S</w:t>
      </w:r>
      <w:r w:rsidRPr="0082080A">
        <w:rPr>
          <w:rFonts w:ascii="Arial" w:hAnsi="Arial" w:cs="Arial"/>
        </w:rPr>
        <w:t>chedule</w:t>
      </w:r>
      <w:r w:rsidR="00E76CF5" w:rsidRPr="0082080A">
        <w:rPr>
          <w:rFonts w:ascii="Arial" w:hAnsi="Arial" w:cs="Arial"/>
        </w:rPr>
        <w:t>s</w:t>
      </w:r>
      <w:r w:rsidRPr="0082080A">
        <w:rPr>
          <w:rFonts w:ascii="Arial" w:hAnsi="Arial" w:cs="Arial"/>
        </w:rPr>
        <w:t xml:space="preserve"> 3 and 4 </w:t>
      </w:r>
      <w:r w:rsidR="000B0EE1" w:rsidRPr="0082080A">
        <w:rPr>
          <w:rFonts w:ascii="Arial" w:hAnsi="Arial" w:cs="Arial"/>
        </w:rPr>
        <w:t>herein</w:t>
      </w:r>
    </w:p>
    <w:p w14:paraId="1B14A5F0" w14:textId="580FE2EA" w:rsidR="005F1FB2" w:rsidRPr="0082080A" w:rsidRDefault="005F1FB2" w:rsidP="00C73627">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Whether there is adequate resource available within the PCN </w:t>
      </w:r>
      <w:r w:rsidR="00562065" w:rsidRPr="0082080A">
        <w:rPr>
          <w:rFonts w:ascii="Arial" w:hAnsi="Arial" w:cs="Arial"/>
        </w:rPr>
        <w:t>Members</w:t>
      </w:r>
    </w:p>
    <w:p w14:paraId="022EB405" w14:textId="77777777" w:rsidR="005F1FB2" w:rsidRPr="0082080A" w:rsidRDefault="005F1FB2" w:rsidP="00C73627">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The requirements of any DES and/or service delivery</w:t>
      </w:r>
    </w:p>
    <w:p w14:paraId="54BCD066" w14:textId="372616FE" w:rsidR="005F1FB2" w:rsidRPr="0082080A" w:rsidRDefault="005F1FB2" w:rsidP="00C73627">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Any report </w:t>
      </w:r>
      <w:r w:rsidR="00C73627" w:rsidRPr="0082080A">
        <w:rPr>
          <w:rFonts w:ascii="Arial" w:hAnsi="Arial" w:cs="Arial"/>
        </w:rPr>
        <w:t>compiled</w:t>
      </w:r>
      <w:r w:rsidRPr="0082080A">
        <w:rPr>
          <w:rFonts w:ascii="Arial" w:hAnsi="Arial" w:cs="Arial"/>
        </w:rPr>
        <w:t xml:space="preserve"> by the </w:t>
      </w:r>
      <w:r w:rsidR="00562065" w:rsidRPr="0082080A">
        <w:rPr>
          <w:rFonts w:ascii="Arial" w:hAnsi="Arial" w:cs="Arial"/>
        </w:rPr>
        <w:t>Committee</w:t>
      </w:r>
      <w:r w:rsidRPr="0082080A">
        <w:rPr>
          <w:rFonts w:ascii="Arial" w:hAnsi="Arial" w:cs="Arial"/>
        </w:rPr>
        <w:t xml:space="preserve"> setting out the configuration and cost of any services and any workforce arrangements/requirements, including but not limited to deployment of workforce within the PCN</w:t>
      </w:r>
    </w:p>
    <w:p w14:paraId="6A93B5D1" w14:textId="77777777" w:rsidR="005F1FB2" w:rsidRPr="0082080A" w:rsidRDefault="005F1FB2" w:rsidP="00C73627">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Costs of engaging or employing any individual</w:t>
      </w:r>
    </w:p>
    <w:p w14:paraId="3FB2FED3" w14:textId="77777777" w:rsidR="005F1FB2" w:rsidRPr="0082080A" w:rsidRDefault="005F1FB2" w:rsidP="00C73627">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Any VAT implications</w:t>
      </w:r>
    </w:p>
    <w:p w14:paraId="50E6ADB5" w14:textId="77777777" w:rsidR="005F1FB2" w:rsidRPr="0082080A" w:rsidRDefault="005F1FB2" w:rsidP="00C73627">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Any Pension Implications</w:t>
      </w:r>
    </w:p>
    <w:p w14:paraId="36CF286C" w14:textId="77777777" w:rsidR="007F50CB" w:rsidRPr="0082080A" w:rsidRDefault="007F50CB" w:rsidP="0082080A">
      <w:pPr>
        <w:jc w:val="both"/>
        <w:rPr>
          <w:rFonts w:ascii="Arial" w:hAnsi="Arial" w:cs="Arial"/>
          <w:b/>
          <w:i/>
        </w:rPr>
      </w:pPr>
      <w:r w:rsidRPr="0082080A">
        <w:rPr>
          <w:rFonts w:ascii="Arial" w:hAnsi="Arial" w:cs="Arial"/>
          <w:b/>
          <w:i/>
          <w:highlight w:val="yellow"/>
        </w:rPr>
        <w:t>[THE ABOVE LIST MAY BE AMENDED TO SUIT PCN REQUIREMENTS]</w:t>
      </w:r>
    </w:p>
    <w:p w14:paraId="369536A4" w14:textId="77777777" w:rsidR="005F1FB2" w:rsidRPr="0082080A" w:rsidRDefault="005F1FB2" w:rsidP="001C4B63">
      <w:pPr>
        <w:jc w:val="both"/>
        <w:rPr>
          <w:rFonts w:ascii="Arial" w:hAnsi="Arial" w:cs="Arial"/>
        </w:rPr>
      </w:pPr>
      <w:r w:rsidRPr="0082080A">
        <w:rPr>
          <w:rFonts w:ascii="Arial" w:hAnsi="Arial" w:cs="Arial"/>
        </w:rPr>
        <w:t>When employing or engaging workforce, the PCN shall decide upon the contractual arrangements that should be put into place. This may include any staff sharing agreements or joint contracts of employment.</w:t>
      </w:r>
    </w:p>
    <w:p w14:paraId="155E12EA" w14:textId="50537DBF" w:rsidR="005F1FB2" w:rsidRPr="0082080A" w:rsidRDefault="005F1FB2" w:rsidP="001C4B63">
      <w:pPr>
        <w:jc w:val="both"/>
        <w:rPr>
          <w:rFonts w:ascii="Arial" w:hAnsi="Arial" w:cs="Arial"/>
        </w:rPr>
      </w:pPr>
      <w:r w:rsidRPr="0082080A">
        <w:rPr>
          <w:rFonts w:ascii="Arial" w:hAnsi="Arial" w:cs="Arial"/>
        </w:rPr>
        <w:t xml:space="preserve">Where the workforce is employed there shall be a formal process of engagement which shall be the responsibility of the </w:t>
      </w:r>
      <w:r w:rsidRPr="0082080A">
        <w:rPr>
          <w:rFonts w:ascii="Arial" w:hAnsi="Arial" w:cs="Arial"/>
          <w:highlight w:val="yellow"/>
        </w:rPr>
        <w:t>[</w:t>
      </w:r>
      <w:r w:rsidR="00562065" w:rsidRPr="0082080A">
        <w:rPr>
          <w:rFonts w:ascii="Arial" w:hAnsi="Arial" w:cs="Arial"/>
          <w:b/>
          <w:highlight w:val="yellow"/>
        </w:rPr>
        <w:t>Committee</w:t>
      </w:r>
      <w:r w:rsidRPr="0082080A">
        <w:rPr>
          <w:rFonts w:ascii="Arial" w:hAnsi="Arial" w:cs="Arial"/>
          <w:highlight w:val="yellow"/>
        </w:rPr>
        <w:t>]</w:t>
      </w:r>
      <w:r w:rsidRPr="0082080A">
        <w:rPr>
          <w:rFonts w:ascii="Arial" w:hAnsi="Arial" w:cs="Arial"/>
        </w:rPr>
        <w:t>. This shall include advertising for the role, job description</w:t>
      </w:r>
      <w:r w:rsidR="00F7660B" w:rsidRPr="0082080A">
        <w:rPr>
          <w:rFonts w:ascii="Arial" w:hAnsi="Arial" w:cs="Arial"/>
        </w:rPr>
        <w:t>(s)</w:t>
      </w:r>
      <w:r w:rsidRPr="0082080A">
        <w:rPr>
          <w:rFonts w:ascii="Arial" w:hAnsi="Arial" w:cs="Arial"/>
        </w:rPr>
        <w:t xml:space="preserve"> and interviews. The </w:t>
      </w:r>
      <w:r w:rsidR="00562065" w:rsidRPr="0082080A">
        <w:rPr>
          <w:rFonts w:ascii="Arial" w:hAnsi="Arial" w:cs="Arial"/>
        </w:rPr>
        <w:t>Committee</w:t>
      </w:r>
      <w:r w:rsidRPr="0082080A">
        <w:rPr>
          <w:rFonts w:ascii="Arial" w:hAnsi="Arial" w:cs="Arial"/>
        </w:rPr>
        <w:t xml:space="preserve"> shall receive and shortlist applications for any advertised role.</w:t>
      </w:r>
    </w:p>
    <w:p w14:paraId="55084C9C" w14:textId="14095A0D" w:rsidR="005F1FB2" w:rsidRPr="0082080A" w:rsidRDefault="005F1FB2" w:rsidP="001C4B63">
      <w:pPr>
        <w:jc w:val="both"/>
        <w:rPr>
          <w:rFonts w:ascii="Arial" w:hAnsi="Arial" w:cs="Arial"/>
        </w:rPr>
      </w:pPr>
      <w:r w:rsidRPr="0082080A">
        <w:rPr>
          <w:rFonts w:ascii="Arial" w:hAnsi="Arial" w:cs="Arial"/>
        </w:rPr>
        <w:t xml:space="preserve">Staff shall be engaged on employment contracts together with robust employment policies. It shall be made clear to whom each </w:t>
      </w:r>
      <w:r w:rsidR="00E45DE9" w:rsidRPr="0082080A">
        <w:rPr>
          <w:rFonts w:ascii="Arial" w:hAnsi="Arial" w:cs="Arial"/>
        </w:rPr>
        <w:t xml:space="preserve">PCN </w:t>
      </w:r>
      <w:r w:rsidR="00DC0964" w:rsidRPr="0082080A">
        <w:rPr>
          <w:rFonts w:ascii="Arial" w:hAnsi="Arial" w:cs="Arial"/>
        </w:rPr>
        <w:t>m</w:t>
      </w:r>
      <w:r w:rsidR="00562065" w:rsidRPr="0082080A">
        <w:rPr>
          <w:rFonts w:ascii="Arial" w:hAnsi="Arial" w:cs="Arial"/>
        </w:rPr>
        <w:t>ember</w:t>
      </w:r>
      <w:r w:rsidRPr="0082080A">
        <w:rPr>
          <w:rFonts w:ascii="Arial" w:hAnsi="Arial" w:cs="Arial"/>
        </w:rPr>
        <w:t xml:space="preserve"> of staff shall report to, particularly where a </w:t>
      </w:r>
      <w:r w:rsidR="00E45DE9" w:rsidRPr="0082080A">
        <w:rPr>
          <w:rFonts w:ascii="Arial" w:hAnsi="Arial" w:cs="Arial"/>
        </w:rPr>
        <w:t xml:space="preserve">PCN </w:t>
      </w:r>
      <w:r w:rsidR="00927A96" w:rsidRPr="0082080A">
        <w:rPr>
          <w:rFonts w:ascii="Arial" w:hAnsi="Arial" w:cs="Arial"/>
        </w:rPr>
        <w:t>m</w:t>
      </w:r>
      <w:r w:rsidR="00562065" w:rsidRPr="0082080A">
        <w:rPr>
          <w:rFonts w:ascii="Arial" w:hAnsi="Arial" w:cs="Arial"/>
        </w:rPr>
        <w:t>ember</w:t>
      </w:r>
      <w:r w:rsidRPr="0082080A">
        <w:rPr>
          <w:rFonts w:ascii="Arial" w:hAnsi="Arial" w:cs="Arial"/>
        </w:rPr>
        <w:t xml:space="preserve"> of staff is likely to work for several </w:t>
      </w:r>
      <w:r w:rsidR="00E45DE9" w:rsidRPr="0082080A">
        <w:rPr>
          <w:rFonts w:ascii="Arial" w:hAnsi="Arial" w:cs="Arial"/>
        </w:rPr>
        <w:t xml:space="preserve">PCN </w:t>
      </w:r>
      <w:r w:rsidR="00562065" w:rsidRPr="0082080A">
        <w:rPr>
          <w:rFonts w:ascii="Arial" w:hAnsi="Arial" w:cs="Arial"/>
        </w:rPr>
        <w:t>Members</w:t>
      </w:r>
      <w:r w:rsidRPr="0082080A">
        <w:rPr>
          <w:rFonts w:ascii="Arial" w:hAnsi="Arial" w:cs="Arial"/>
        </w:rPr>
        <w:t xml:space="preserve"> across different sites.</w:t>
      </w:r>
    </w:p>
    <w:p w14:paraId="3A6FDFF4" w14:textId="456217F1" w:rsidR="005F1FB2" w:rsidRPr="0082080A" w:rsidRDefault="005F1FB2" w:rsidP="001C4B63">
      <w:pPr>
        <w:jc w:val="both"/>
        <w:rPr>
          <w:rFonts w:ascii="Arial" w:hAnsi="Arial" w:cs="Arial"/>
        </w:rPr>
      </w:pPr>
      <w:r w:rsidRPr="0082080A">
        <w:rPr>
          <w:rFonts w:ascii="Arial" w:hAnsi="Arial" w:cs="Arial"/>
        </w:rPr>
        <w:t xml:space="preserve">The sharing of any staff shall be via formal arrangements between the </w:t>
      </w:r>
      <w:r w:rsidR="00E45DE9" w:rsidRPr="0082080A">
        <w:rPr>
          <w:rFonts w:ascii="Arial" w:hAnsi="Arial" w:cs="Arial"/>
        </w:rPr>
        <w:t xml:space="preserve">PCN </w:t>
      </w:r>
      <w:r w:rsidR="00562065" w:rsidRPr="0082080A">
        <w:rPr>
          <w:rFonts w:ascii="Arial" w:hAnsi="Arial" w:cs="Arial"/>
        </w:rPr>
        <w:t>Members</w:t>
      </w:r>
      <w:r w:rsidRPr="0082080A">
        <w:rPr>
          <w:rFonts w:ascii="Arial" w:hAnsi="Arial" w:cs="Arial"/>
        </w:rPr>
        <w:t xml:space="preserve"> which shall set out in detail as a minimum:</w:t>
      </w:r>
    </w:p>
    <w:p w14:paraId="70EF60F7" w14:textId="38822825" w:rsidR="005F1FB2" w:rsidRPr="0082080A" w:rsidRDefault="005F1FB2" w:rsidP="00F7660B">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Hours/times worked for each </w:t>
      </w:r>
      <w:r w:rsidR="00E45DE9" w:rsidRPr="0082080A">
        <w:rPr>
          <w:rFonts w:ascii="Arial" w:hAnsi="Arial" w:cs="Arial"/>
        </w:rPr>
        <w:t xml:space="preserve">PCN </w:t>
      </w:r>
      <w:r w:rsidR="00562065" w:rsidRPr="0082080A">
        <w:rPr>
          <w:rFonts w:ascii="Arial" w:hAnsi="Arial" w:cs="Arial"/>
        </w:rPr>
        <w:t>Member</w:t>
      </w:r>
    </w:p>
    <w:p w14:paraId="2A67CEF4" w14:textId="77777777" w:rsidR="005F1FB2" w:rsidRPr="0082080A" w:rsidRDefault="005F1FB2" w:rsidP="00F7660B">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Job function</w:t>
      </w:r>
    </w:p>
    <w:p w14:paraId="6B7B3DC8" w14:textId="77777777" w:rsidR="005F1FB2" w:rsidRPr="0082080A" w:rsidRDefault="005F1FB2" w:rsidP="00F7660B">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Reporting lines</w:t>
      </w:r>
    </w:p>
    <w:p w14:paraId="71FE0502" w14:textId="77777777" w:rsidR="005F1FB2" w:rsidRPr="0082080A" w:rsidRDefault="005F1FB2" w:rsidP="00F7660B">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Processes for absence (howsoever arising)</w:t>
      </w:r>
    </w:p>
    <w:p w14:paraId="39131889" w14:textId="77777777" w:rsidR="005F1FB2" w:rsidRPr="0082080A" w:rsidRDefault="005F1FB2" w:rsidP="00F7660B">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Payment, including redundancies, pay increases, settlements and claims</w:t>
      </w:r>
    </w:p>
    <w:p w14:paraId="2CA10E85" w14:textId="77777777" w:rsidR="005F1FB2" w:rsidRPr="0082080A" w:rsidRDefault="005F1FB2" w:rsidP="00F7660B">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 xml:space="preserve">Indemnities </w:t>
      </w:r>
    </w:p>
    <w:p w14:paraId="4CFC1321" w14:textId="27AFE553" w:rsidR="000C14CD" w:rsidRPr="0082080A" w:rsidRDefault="005F1FB2" w:rsidP="000C14CD">
      <w:pPr>
        <w:pStyle w:val="ListParagraph"/>
        <w:numPr>
          <w:ilvl w:val="0"/>
          <w:numId w:val="2"/>
        </w:numPr>
        <w:spacing w:after="120" w:line="240" w:lineRule="auto"/>
        <w:ind w:left="993" w:hanging="567"/>
        <w:contextualSpacing w:val="0"/>
        <w:jc w:val="both"/>
        <w:rPr>
          <w:rFonts w:ascii="Arial" w:hAnsi="Arial" w:cs="Arial"/>
        </w:rPr>
      </w:pPr>
      <w:r w:rsidRPr="0082080A">
        <w:rPr>
          <w:rFonts w:ascii="Arial" w:hAnsi="Arial" w:cs="Arial"/>
        </w:rPr>
        <w:t>Disputes</w:t>
      </w:r>
    </w:p>
    <w:p w14:paraId="1A1D7504" w14:textId="4DD97483" w:rsidR="000C14CD" w:rsidRDefault="000C14CD" w:rsidP="000C14CD">
      <w:pPr>
        <w:spacing w:after="120" w:line="240" w:lineRule="auto"/>
        <w:jc w:val="both"/>
        <w:rPr>
          <w:rFonts w:ascii="Arial" w:hAnsi="Arial" w:cs="Arial"/>
        </w:rPr>
      </w:pPr>
    </w:p>
    <w:p w14:paraId="2A57B203" w14:textId="6008FB09" w:rsidR="00207DFE" w:rsidRDefault="00207DFE" w:rsidP="000C14CD">
      <w:pPr>
        <w:spacing w:after="120" w:line="240" w:lineRule="auto"/>
        <w:jc w:val="both"/>
        <w:rPr>
          <w:rFonts w:ascii="Arial" w:hAnsi="Arial" w:cs="Arial"/>
        </w:rPr>
      </w:pPr>
    </w:p>
    <w:p w14:paraId="53936884" w14:textId="77777777" w:rsidR="00207DFE" w:rsidRPr="0082080A" w:rsidRDefault="00207DFE" w:rsidP="000C14CD">
      <w:pPr>
        <w:spacing w:after="120" w:line="240" w:lineRule="auto"/>
        <w:jc w:val="both"/>
        <w:rPr>
          <w:rFonts w:ascii="Arial" w:hAnsi="Arial" w:cs="Arial"/>
        </w:rPr>
      </w:pPr>
    </w:p>
    <w:p w14:paraId="597B72A5" w14:textId="409C06F1" w:rsidR="00F7660B" w:rsidRPr="0082080A" w:rsidRDefault="00F7660B" w:rsidP="00432CEA">
      <w:pPr>
        <w:pStyle w:val="Heading1"/>
        <w:spacing w:before="0"/>
        <w:jc w:val="center"/>
        <w:rPr>
          <w:rFonts w:ascii="Arial" w:hAnsi="Arial" w:cs="Arial"/>
          <w:b/>
          <w:color w:val="auto"/>
        </w:rPr>
      </w:pPr>
      <w:bookmarkStart w:id="7" w:name="_Toc8825954"/>
      <w:r w:rsidRPr="0082080A">
        <w:rPr>
          <w:rFonts w:ascii="Arial" w:hAnsi="Arial" w:cs="Arial"/>
          <w:b/>
          <w:color w:val="auto"/>
        </w:rPr>
        <w:lastRenderedPageBreak/>
        <w:t>SCHEDULE 6</w:t>
      </w:r>
      <w:bookmarkEnd w:id="7"/>
    </w:p>
    <w:p w14:paraId="6FE9FC6E" w14:textId="5654918B" w:rsidR="00F7660B" w:rsidRPr="0082080A" w:rsidRDefault="00F7660B" w:rsidP="00AA3C08">
      <w:pPr>
        <w:pStyle w:val="Heading2"/>
        <w:jc w:val="center"/>
        <w:rPr>
          <w:rFonts w:ascii="Arial" w:hAnsi="Arial" w:cs="Arial"/>
          <w:b/>
          <w:color w:val="auto"/>
          <w:sz w:val="22"/>
          <w:szCs w:val="22"/>
        </w:rPr>
      </w:pPr>
      <w:bookmarkStart w:id="8" w:name="_Toc8825955"/>
      <w:r w:rsidRPr="0082080A">
        <w:rPr>
          <w:rFonts w:ascii="Arial" w:hAnsi="Arial" w:cs="Arial"/>
          <w:b/>
          <w:color w:val="auto"/>
          <w:sz w:val="22"/>
          <w:szCs w:val="22"/>
        </w:rPr>
        <w:t>INSOLVENCY</w:t>
      </w:r>
      <w:bookmarkEnd w:id="8"/>
    </w:p>
    <w:p w14:paraId="14CA3DA4" w14:textId="77777777" w:rsidR="005F1FB2" w:rsidRPr="0082080A" w:rsidRDefault="005F1FB2" w:rsidP="001C4B63">
      <w:pPr>
        <w:jc w:val="both"/>
        <w:rPr>
          <w:rFonts w:ascii="Arial" w:hAnsi="Arial" w:cs="Arial"/>
        </w:rPr>
      </w:pPr>
    </w:p>
    <w:p w14:paraId="626A319E" w14:textId="0DDD7857" w:rsidR="005F1FB2" w:rsidRPr="0082080A" w:rsidRDefault="005F1FB2" w:rsidP="001C4B63">
      <w:pPr>
        <w:jc w:val="both"/>
        <w:rPr>
          <w:rFonts w:ascii="Arial" w:hAnsi="Arial" w:cs="Arial"/>
        </w:rPr>
      </w:pPr>
      <w:r w:rsidRPr="0082080A">
        <w:rPr>
          <w:rFonts w:ascii="Arial" w:hAnsi="Arial" w:cs="Arial"/>
        </w:rPr>
        <w:t xml:space="preserve">The PCN shall agree to the standard mandatory clauses as set out in the </w:t>
      </w:r>
      <w:r w:rsidR="00562065" w:rsidRPr="0082080A">
        <w:rPr>
          <w:rFonts w:ascii="Arial" w:hAnsi="Arial" w:cs="Arial"/>
        </w:rPr>
        <w:t>Network Agreement</w:t>
      </w:r>
      <w:r w:rsidRPr="0082080A">
        <w:rPr>
          <w:rFonts w:ascii="Arial" w:hAnsi="Arial" w:cs="Arial"/>
        </w:rPr>
        <w:t>.</w:t>
      </w:r>
    </w:p>
    <w:p w14:paraId="1EFE7296" w14:textId="77777777" w:rsidR="005F1FB2" w:rsidRPr="0082080A" w:rsidRDefault="005F1FB2" w:rsidP="001C4B63">
      <w:pPr>
        <w:jc w:val="both"/>
        <w:rPr>
          <w:rFonts w:ascii="Arial" w:hAnsi="Arial" w:cs="Arial"/>
        </w:rPr>
      </w:pPr>
    </w:p>
    <w:p w14:paraId="227EA575" w14:textId="77777777" w:rsidR="005F1FB2" w:rsidRPr="0082080A" w:rsidRDefault="005F1FB2" w:rsidP="001C4B63">
      <w:pPr>
        <w:jc w:val="both"/>
        <w:rPr>
          <w:rFonts w:ascii="Arial" w:hAnsi="Arial" w:cs="Arial"/>
        </w:rPr>
      </w:pPr>
    </w:p>
    <w:p w14:paraId="6F9E3F7C" w14:textId="77777777" w:rsidR="005F1FB2" w:rsidRPr="0082080A" w:rsidRDefault="005F1FB2" w:rsidP="001C4B63">
      <w:pPr>
        <w:jc w:val="both"/>
        <w:rPr>
          <w:rFonts w:ascii="Arial" w:hAnsi="Arial" w:cs="Arial"/>
        </w:rPr>
      </w:pPr>
    </w:p>
    <w:p w14:paraId="24F66AEA" w14:textId="77777777" w:rsidR="005F1FB2" w:rsidRPr="0082080A" w:rsidRDefault="005F1FB2" w:rsidP="001C4B63">
      <w:pPr>
        <w:jc w:val="both"/>
        <w:rPr>
          <w:rFonts w:ascii="Arial" w:hAnsi="Arial" w:cs="Arial"/>
        </w:rPr>
      </w:pPr>
    </w:p>
    <w:p w14:paraId="1C705805" w14:textId="77777777" w:rsidR="005F1FB2" w:rsidRPr="0082080A" w:rsidRDefault="005F1FB2" w:rsidP="001C4B63">
      <w:pPr>
        <w:jc w:val="both"/>
        <w:rPr>
          <w:rFonts w:ascii="Arial" w:hAnsi="Arial" w:cs="Arial"/>
        </w:rPr>
      </w:pPr>
    </w:p>
    <w:p w14:paraId="1CED7675" w14:textId="77777777" w:rsidR="005F1FB2" w:rsidRPr="0082080A" w:rsidRDefault="005F1FB2" w:rsidP="001C4B63">
      <w:pPr>
        <w:jc w:val="both"/>
        <w:rPr>
          <w:rFonts w:ascii="Arial" w:hAnsi="Arial" w:cs="Arial"/>
        </w:rPr>
      </w:pPr>
    </w:p>
    <w:p w14:paraId="5CE63AA6" w14:textId="77777777" w:rsidR="005F1FB2" w:rsidRPr="0082080A" w:rsidRDefault="005F1FB2" w:rsidP="001C4B63">
      <w:pPr>
        <w:jc w:val="both"/>
        <w:rPr>
          <w:rFonts w:ascii="Arial" w:hAnsi="Arial" w:cs="Arial"/>
        </w:rPr>
      </w:pPr>
    </w:p>
    <w:p w14:paraId="0764CB79" w14:textId="77777777" w:rsidR="005F1FB2" w:rsidRPr="0082080A" w:rsidRDefault="005F1FB2" w:rsidP="001C4B63">
      <w:pPr>
        <w:jc w:val="both"/>
        <w:rPr>
          <w:rFonts w:ascii="Arial" w:hAnsi="Arial" w:cs="Arial"/>
        </w:rPr>
      </w:pPr>
    </w:p>
    <w:p w14:paraId="40DE9A47" w14:textId="77777777" w:rsidR="005F1FB2" w:rsidRPr="0082080A" w:rsidRDefault="005F1FB2" w:rsidP="001C4B63">
      <w:pPr>
        <w:jc w:val="both"/>
        <w:rPr>
          <w:rFonts w:ascii="Arial" w:hAnsi="Arial" w:cs="Arial"/>
        </w:rPr>
      </w:pPr>
    </w:p>
    <w:p w14:paraId="36D16DE9" w14:textId="77777777" w:rsidR="005F1FB2" w:rsidRPr="0082080A" w:rsidRDefault="005F1FB2" w:rsidP="001C4B63">
      <w:pPr>
        <w:jc w:val="both"/>
        <w:rPr>
          <w:rFonts w:ascii="Arial" w:hAnsi="Arial" w:cs="Arial"/>
        </w:rPr>
      </w:pPr>
    </w:p>
    <w:p w14:paraId="1B724E80" w14:textId="77777777" w:rsidR="005F1FB2" w:rsidRPr="0082080A" w:rsidRDefault="005F1FB2" w:rsidP="001C4B63">
      <w:pPr>
        <w:jc w:val="both"/>
        <w:rPr>
          <w:rFonts w:ascii="Arial" w:hAnsi="Arial" w:cs="Arial"/>
        </w:rPr>
      </w:pPr>
    </w:p>
    <w:p w14:paraId="0B3A4996" w14:textId="77777777" w:rsidR="005F1FB2" w:rsidRPr="0082080A" w:rsidRDefault="005F1FB2" w:rsidP="001C4B63">
      <w:pPr>
        <w:jc w:val="both"/>
        <w:rPr>
          <w:rFonts w:ascii="Arial" w:hAnsi="Arial" w:cs="Arial"/>
        </w:rPr>
      </w:pPr>
    </w:p>
    <w:p w14:paraId="5625C519" w14:textId="77777777" w:rsidR="005F1FB2" w:rsidRPr="0082080A" w:rsidRDefault="005F1FB2" w:rsidP="001C4B63">
      <w:pPr>
        <w:jc w:val="both"/>
        <w:rPr>
          <w:rFonts w:ascii="Arial" w:hAnsi="Arial" w:cs="Arial"/>
        </w:rPr>
      </w:pPr>
    </w:p>
    <w:p w14:paraId="02074679" w14:textId="77777777" w:rsidR="005F1FB2" w:rsidRPr="0082080A" w:rsidRDefault="005F1FB2" w:rsidP="001C4B63">
      <w:pPr>
        <w:jc w:val="both"/>
        <w:rPr>
          <w:rFonts w:ascii="Arial" w:hAnsi="Arial" w:cs="Arial"/>
        </w:rPr>
      </w:pPr>
    </w:p>
    <w:p w14:paraId="6C274321" w14:textId="77777777" w:rsidR="005F1FB2" w:rsidRPr="0082080A" w:rsidRDefault="005F1FB2" w:rsidP="001C4B63">
      <w:pPr>
        <w:jc w:val="both"/>
        <w:rPr>
          <w:rFonts w:ascii="Arial" w:hAnsi="Arial" w:cs="Arial"/>
        </w:rPr>
      </w:pPr>
    </w:p>
    <w:p w14:paraId="39474B84" w14:textId="77777777" w:rsidR="005F1FB2" w:rsidRPr="0082080A" w:rsidRDefault="005F1FB2" w:rsidP="001C4B63">
      <w:pPr>
        <w:jc w:val="both"/>
        <w:rPr>
          <w:rFonts w:ascii="Arial" w:hAnsi="Arial" w:cs="Arial"/>
        </w:rPr>
      </w:pPr>
    </w:p>
    <w:p w14:paraId="7F28E18A" w14:textId="77777777" w:rsidR="005F1FB2" w:rsidRPr="0082080A" w:rsidRDefault="005F1FB2" w:rsidP="001C4B63">
      <w:pPr>
        <w:jc w:val="both"/>
        <w:rPr>
          <w:rFonts w:ascii="Arial" w:hAnsi="Arial" w:cs="Arial"/>
        </w:rPr>
      </w:pPr>
    </w:p>
    <w:p w14:paraId="5E615C20" w14:textId="77777777" w:rsidR="005F1FB2" w:rsidRPr="0082080A" w:rsidRDefault="005F1FB2" w:rsidP="001C4B63">
      <w:pPr>
        <w:jc w:val="both"/>
        <w:rPr>
          <w:rFonts w:ascii="Arial" w:hAnsi="Arial" w:cs="Arial"/>
        </w:rPr>
      </w:pPr>
    </w:p>
    <w:p w14:paraId="58180E2B" w14:textId="77777777" w:rsidR="005F1FB2" w:rsidRPr="0082080A" w:rsidRDefault="005F1FB2" w:rsidP="001C4B63">
      <w:pPr>
        <w:jc w:val="both"/>
        <w:rPr>
          <w:rFonts w:ascii="Arial" w:hAnsi="Arial" w:cs="Arial"/>
        </w:rPr>
      </w:pPr>
    </w:p>
    <w:p w14:paraId="2DE45998" w14:textId="77777777" w:rsidR="005F1FB2" w:rsidRPr="0082080A" w:rsidRDefault="005F1FB2" w:rsidP="001C4B63">
      <w:pPr>
        <w:jc w:val="both"/>
        <w:rPr>
          <w:rFonts w:ascii="Arial" w:hAnsi="Arial" w:cs="Arial"/>
        </w:rPr>
      </w:pPr>
    </w:p>
    <w:p w14:paraId="2C4DEB1F" w14:textId="77777777" w:rsidR="005F1FB2" w:rsidRPr="0082080A" w:rsidRDefault="005F1FB2" w:rsidP="001C4B63">
      <w:pPr>
        <w:jc w:val="both"/>
        <w:rPr>
          <w:rFonts w:ascii="Arial" w:hAnsi="Arial" w:cs="Arial"/>
        </w:rPr>
      </w:pPr>
    </w:p>
    <w:p w14:paraId="4441C201" w14:textId="77777777" w:rsidR="005F1FB2" w:rsidRPr="0082080A" w:rsidRDefault="005F1FB2" w:rsidP="001C4B63">
      <w:pPr>
        <w:jc w:val="both"/>
        <w:rPr>
          <w:rFonts w:ascii="Arial" w:hAnsi="Arial" w:cs="Arial"/>
        </w:rPr>
      </w:pPr>
    </w:p>
    <w:p w14:paraId="29BC6D9E" w14:textId="2BAC6EB6" w:rsidR="005F1FB2" w:rsidRDefault="005F1FB2" w:rsidP="001C4B63">
      <w:pPr>
        <w:jc w:val="both"/>
        <w:rPr>
          <w:rFonts w:ascii="Arial" w:hAnsi="Arial" w:cs="Arial"/>
        </w:rPr>
      </w:pPr>
    </w:p>
    <w:p w14:paraId="1120045B" w14:textId="09476E2C" w:rsidR="00207DFE" w:rsidRDefault="00207DFE" w:rsidP="001C4B63">
      <w:pPr>
        <w:jc w:val="both"/>
        <w:rPr>
          <w:rFonts w:ascii="Arial" w:hAnsi="Arial" w:cs="Arial"/>
        </w:rPr>
      </w:pPr>
    </w:p>
    <w:p w14:paraId="145A4941" w14:textId="77777777" w:rsidR="00207DFE" w:rsidRPr="0082080A" w:rsidRDefault="00207DFE" w:rsidP="001C4B63">
      <w:pPr>
        <w:jc w:val="both"/>
        <w:rPr>
          <w:rFonts w:ascii="Arial" w:hAnsi="Arial" w:cs="Arial"/>
        </w:rPr>
      </w:pPr>
    </w:p>
    <w:p w14:paraId="3CC6044A" w14:textId="77777777" w:rsidR="005F1FB2" w:rsidRPr="0082080A" w:rsidRDefault="005F1FB2" w:rsidP="001C4B63">
      <w:pPr>
        <w:jc w:val="both"/>
        <w:rPr>
          <w:rFonts w:ascii="Arial" w:hAnsi="Arial" w:cs="Arial"/>
        </w:rPr>
      </w:pPr>
    </w:p>
    <w:p w14:paraId="139F6613" w14:textId="77777777" w:rsidR="005F1FB2" w:rsidRPr="0082080A" w:rsidRDefault="005F1FB2" w:rsidP="001C4B63">
      <w:pPr>
        <w:jc w:val="both"/>
        <w:rPr>
          <w:rFonts w:ascii="Arial" w:hAnsi="Arial" w:cs="Arial"/>
        </w:rPr>
      </w:pPr>
    </w:p>
    <w:p w14:paraId="4BBF1118" w14:textId="394BB9DD" w:rsidR="00F7660B" w:rsidRPr="0082080A" w:rsidRDefault="00F7660B" w:rsidP="00432CEA">
      <w:pPr>
        <w:pStyle w:val="Heading1"/>
        <w:spacing w:before="0"/>
        <w:jc w:val="center"/>
        <w:rPr>
          <w:rFonts w:ascii="Arial" w:hAnsi="Arial" w:cs="Arial"/>
          <w:b/>
          <w:color w:val="auto"/>
        </w:rPr>
      </w:pPr>
      <w:bookmarkStart w:id="9" w:name="_Toc8825956"/>
      <w:r w:rsidRPr="0082080A">
        <w:rPr>
          <w:rFonts w:ascii="Arial" w:hAnsi="Arial" w:cs="Arial"/>
          <w:b/>
          <w:color w:val="auto"/>
        </w:rPr>
        <w:lastRenderedPageBreak/>
        <w:t>SCHEDULE 7</w:t>
      </w:r>
      <w:bookmarkEnd w:id="9"/>
    </w:p>
    <w:p w14:paraId="651B9C8D" w14:textId="501F5AFC" w:rsidR="005F1FB2" w:rsidRPr="0082080A" w:rsidRDefault="005F1FB2" w:rsidP="00AA3C08">
      <w:pPr>
        <w:pStyle w:val="Heading2"/>
        <w:jc w:val="center"/>
        <w:rPr>
          <w:rFonts w:ascii="Arial" w:hAnsi="Arial" w:cs="Arial"/>
          <w:b/>
          <w:color w:val="auto"/>
          <w:sz w:val="22"/>
          <w:szCs w:val="22"/>
        </w:rPr>
      </w:pPr>
      <w:bookmarkStart w:id="10" w:name="_Toc8825957"/>
      <w:r w:rsidRPr="0082080A">
        <w:rPr>
          <w:rFonts w:ascii="Arial" w:hAnsi="Arial" w:cs="Arial"/>
          <w:b/>
          <w:color w:val="auto"/>
          <w:sz w:val="22"/>
          <w:szCs w:val="22"/>
        </w:rPr>
        <w:t>ARRANGEMENTS WITH OTHER ORGANISATIONS OUTSIDE THE NETWORK</w:t>
      </w:r>
      <w:bookmarkEnd w:id="10"/>
    </w:p>
    <w:p w14:paraId="6F51A928" w14:textId="77777777" w:rsidR="005F1FB2" w:rsidRPr="0082080A" w:rsidRDefault="005F1FB2" w:rsidP="001C4B63">
      <w:pPr>
        <w:jc w:val="both"/>
        <w:rPr>
          <w:rFonts w:ascii="Arial" w:hAnsi="Arial" w:cs="Arial"/>
        </w:rPr>
      </w:pPr>
    </w:p>
    <w:p w14:paraId="2AD35EDD" w14:textId="77777777" w:rsidR="005F1FB2" w:rsidRPr="0082080A" w:rsidRDefault="005F1FB2" w:rsidP="001C4B63">
      <w:pPr>
        <w:jc w:val="both"/>
        <w:rPr>
          <w:rFonts w:ascii="Arial" w:hAnsi="Arial" w:cs="Arial"/>
        </w:rPr>
      </w:pPr>
      <w:r w:rsidRPr="0082080A">
        <w:rPr>
          <w:rFonts w:ascii="Arial" w:hAnsi="Arial" w:cs="Arial"/>
        </w:rPr>
        <w:t>In the event that the PCN wishes to engage other organisations outside of the PCN, then the PCN should follow the process as set out below:</w:t>
      </w:r>
    </w:p>
    <w:p w14:paraId="09EB1D87" w14:textId="13439CCC" w:rsidR="005F1FB2" w:rsidRPr="0082080A" w:rsidRDefault="005F1FB2" w:rsidP="001C4B63">
      <w:pPr>
        <w:jc w:val="both"/>
        <w:rPr>
          <w:rFonts w:ascii="Arial" w:hAnsi="Arial" w:cs="Arial"/>
        </w:rPr>
      </w:pPr>
      <w:r w:rsidRPr="0082080A">
        <w:rPr>
          <w:rFonts w:ascii="Arial" w:hAnsi="Arial" w:cs="Arial"/>
        </w:rPr>
        <w:t xml:space="preserve">The PCN, via </w:t>
      </w:r>
      <w:r w:rsidRPr="0082080A">
        <w:rPr>
          <w:rFonts w:ascii="Arial" w:hAnsi="Arial" w:cs="Arial"/>
          <w:strike/>
        </w:rPr>
        <w:t>it’s</w:t>
      </w:r>
      <w:r w:rsidRPr="0082080A">
        <w:rPr>
          <w:rFonts w:ascii="Arial" w:hAnsi="Arial" w:cs="Arial"/>
        </w:rPr>
        <w:t xml:space="preserve"> </w:t>
      </w:r>
      <w:r w:rsidR="004537C3" w:rsidRPr="0082080A">
        <w:rPr>
          <w:rFonts w:ascii="Arial" w:hAnsi="Arial" w:cs="Arial"/>
        </w:rPr>
        <w:t xml:space="preserve">its </w:t>
      </w:r>
      <w:r w:rsidR="00562065" w:rsidRPr="0082080A">
        <w:rPr>
          <w:rFonts w:ascii="Arial" w:hAnsi="Arial" w:cs="Arial"/>
        </w:rPr>
        <w:t>Committee</w:t>
      </w:r>
      <w:r w:rsidRPr="0082080A">
        <w:rPr>
          <w:rFonts w:ascii="Arial" w:hAnsi="Arial" w:cs="Arial"/>
        </w:rPr>
        <w:t>, shall consider the reason for engaging an externa</w:t>
      </w:r>
      <w:r w:rsidR="00F7660B" w:rsidRPr="0082080A">
        <w:rPr>
          <w:rFonts w:ascii="Arial" w:hAnsi="Arial" w:cs="Arial"/>
        </w:rPr>
        <w:t>l</w:t>
      </w:r>
      <w:r w:rsidRPr="0082080A">
        <w:rPr>
          <w:rFonts w:ascii="Arial" w:hAnsi="Arial" w:cs="Arial"/>
        </w:rPr>
        <w:t xml:space="preserve"> organisation and shall en</w:t>
      </w:r>
      <w:r w:rsidR="000B0EE1" w:rsidRPr="0082080A">
        <w:rPr>
          <w:rFonts w:ascii="Arial" w:hAnsi="Arial" w:cs="Arial"/>
        </w:rPr>
        <w:t>s</w:t>
      </w:r>
      <w:r w:rsidRPr="0082080A">
        <w:rPr>
          <w:rFonts w:ascii="Arial" w:hAnsi="Arial" w:cs="Arial"/>
        </w:rPr>
        <w:t>ure that a reasonable due diligence has been conducted on that organisation bef</w:t>
      </w:r>
      <w:r w:rsidR="000B0EE1" w:rsidRPr="0082080A">
        <w:rPr>
          <w:rFonts w:ascii="Arial" w:hAnsi="Arial" w:cs="Arial"/>
        </w:rPr>
        <w:t>or</w:t>
      </w:r>
      <w:r w:rsidRPr="0082080A">
        <w:rPr>
          <w:rFonts w:ascii="Arial" w:hAnsi="Arial" w:cs="Arial"/>
        </w:rPr>
        <w:t xml:space="preserve">e any formal engagement. The </w:t>
      </w:r>
      <w:r w:rsidR="00562065" w:rsidRPr="0082080A">
        <w:rPr>
          <w:rFonts w:ascii="Arial" w:hAnsi="Arial" w:cs="Arial"/>
        </w:rPr>
        <w:t>Committee</w:t>
      </w:r>
      <w:r w:rsidRPr="0082080A">
        <w:rPr>
          <w:rFonts w:ascii="Arial" w:hAnsi="Arial" w:cs="Arial"/>
        </w:rPr>
        <w:t xml:space="preserve"> shall</w:t>
      </w:r>
      <w:r w:rsidR="000B0EE1" w:rsidRPr="0082080A">
        <w:rPr>
          <w:rFonts w:ascii="Arial" w:hAnsi="Arial" w:cs="Arial"/>
        </w:rPr>
        <w:t>,</w:t>
      </w:r>
      <w:r w:rsidRPr="0082080A">
        <w:rPr>
          <w:rFonts w:ascii="Arial" w:hAnsi="Arial" w:cs="Arial"/>
        </w:rPr>
        <w:t xml:space="preserve"> on the basis of the </w:t>
      </w:r>
      <w:r w:rsidR="000B0EE1" w:rsidRPr="0082080A">
        <w:rPr>
          <w:rFonts w:ascii="Arial" w:hAnsi="Arial" w:cs="Arial"/>
        </w:rPr>
        <w:t>d</w:t>
      </w:r>
      <w:r w:rsidRPr="0082080A">
        <w:rPr>
          <w:rFonts w:ascii="Arial" w:hAnsi="Arial" w:cs="Arial"/>
        </w:rPr>
        <w:t xml:space="preserve">ue diligence received, compile a report to the PCN setting out the details of the </w:t>
      </w:r>
      <w:r w:rsidR="000B0EE1" w:rsidRPr="0082080A">
        <w:rPr>
          <w:rFonts w:ascii="Arial" w:hAnsi="Arial" w:cs="Arial"/>
        </w:rPr>
        <w:t>engagement and</w:t>
      </w:r>
      <w:r w:rsidRPr="0082080A">
        <w:rPr>
          <w:rFonts w:ascii="Arial" w:hAnsi="Arial" w:cs="Arial"/>
        </w:rPr>
        <w:t xml:space="preserve"> any payment/fees payable for the services that are to be performed by the external organisation on behalf of the PCN.</w:t>
      </w:r>
    </w:p>
    <w:p w14:paraId="1BD88455" w14:textId="36C472BE" w:rsidR="005F1FB2" w:rsidRPr="0082080A" w:rsidRDefault="005F1FB2" w:rsidP="001C4B63">
      <w:pPr>
        <w:jc w:val="both"/>
        <w:rPr>
          <w:rFonts w:ascii="Arial" w:hAnsi="Arial" w:cs="Arial"/>
        </w:rPr>
      </w:pPr>
      <w:r w:rsidRPr="0082080A">
        <w:rPr>
          <w:rFonts w:ascii="Arial" w:hAnsi="Arial" w:cs="Arial"/>
        </w:rPr>
        <w:t>The PCN shall consider the report</w:t>
      </w:r>
      <w:r w:rsidR="000B0EE1" w:rsidRPr="0082080A">
        <w:rPr>
          <w:rFonts w:ascii="Arial" w:hAnsi="Arial" w:cs="Arial"/>
        </w:rPr>
        <w:t xml:space="preserve"> </w:t>
      </w:r>
      <w:r w:rsidRPr="0082080A">
        <w:rPr>
          <w:rFonts w:ascii="Arial" w:hAnsi="Arial" w:cs="Arial"/>
        </w:rPr>
        <w:t xml:space="preserve">and shall vote in accordance with the principles set out in </w:t>
      </w:r>
      <w:r w:rsidR="0059226D" w:rsidRPr="0082080A">
        <w:rPr>
          <w:rFonts w:ascii="Arial" w:hAnsi="Arial" w:cs="Arial"/>
        </w:rPr>
        <w:t>S</w:t>
      </w:r>
      <w:r w:rsidRPr="0082080A">
        <w:rPr>
          <w:rFonts w:ascii="Arial" w:hAnsi="Arial" w:cs="Arial"/>
        </w:rPr>
        <w:t>chedule 2 herein.</w:t>
      </w:r>
    </w:p>
    <w:p w14:paraId="5C5984DF" w14:textId="77777777" w:rsidR="005F1FB2" w:rsidRPr="0082080A" w:rsidRDefault="005F1FB2" w:rsidP="001C4B63">
      <w:pPr>
        <w:jc w:val="both"/>
        <w:rPr>
          <w:rFonts w:ascii="Arial" w:hAnsi="Arial" w:cs="Arial"/>
        </w:rPr>
      </w:pPr>
      <w:r w:rsidRPr="0082080A">
        <w:rPr>
          <w:rFonts w:ascii="Arial" w:hAnsi="Arial" w:cs="Arial"/>
        </w:rPr>
        <w:t>Any engagement of an external organisation shall always be effected by way of a formal legal agreement.</w:t>
      </w:r>
    </w:p>
    <w:p w14:paraId="714B509A" w14:textId="263C90B4" w:rsidR="005F1FB2" w:rsidRPr="0082080A" w:rsidRDefault="005F1FB2" w:rsidP="001C4B63">
      <w:pPr>
        <w:jc w:val="both"/>
        <w:rPr>
          <w:rFonts w:ascii="Arial" w:hAnsi="Arial" w:cs="Arial"/>
        </w:rPr>
      </w:pPr>
      <w:r w:rsidRPr="0082080A">
        <w:rPr>
          <w:rFonts w:ascii="Arial" w:hAnsi="Arial" w:cs="Arial"/>
        </w:rPr>
        <w:t xml:space="preserve">The </w:t>
      </w:r>
      <w:r w:rsidR="00562065" w:rsidRPr="0082080A">
        <w:rPr>
          <w:rFonts w:ascii="Arial" w:hAnsi="Arial" w:cs="Arial"/>
        </w:rPr>
        <w:t>Committee</w:t>
      </w:r>
      <w:r w:rsidRPr="0082080A">
        <w:rPr>
          <w:rFonts w:ascii="Arial" w:hAnsi="Arial" w:cs="Arial"/>
        </w:rPr>
        <w:t xml:space="preserve"> shall also consider any tax</w:t>
      </w:r>
      <w:r w:rsidR="000C5706" w:rsidRPr="0082080A">
        <w:rPr>
          <w:rFonts w:ascii="Arial" w:hAnsi="Arial" w:cs="Arial"/>
        </w:rPr>
        <w:t xml:space="preserve"> or VAT</w:t>
      </w:r>
      <w:r w:rsidRPr="0082080A">
        <w:rPr>
          <w:rFonts w:ascii="Arial" w:hAnsi="Arial" w:cs="Arial"/>
        </w:rPr>
        <w:t xml:space="preserve"> implication</w:t>
      </w:r>
      <w:r w:rsidR="00121493" w:rsidRPr="0082080A">
        <w:rPr>
          <w:rFonts w:ascii="Arial" w:hAnsi="Arial" w:cs="Arial"/>
        </w:rPr>
        <w:t>s</w:t>
      </w:r>
      <w:r w:rsidRPr="0082080A">
        <w:rPr>
          <w:rFonts w:ascii="Arial" w:hAnsi="Arial" w:cs="Arial"/>
        </w:rPr>
        <w:t xml:space="preserve"> of any external arrangement.</w:t>
      </w:r>
    </w:p>
    <w:p w14:paraId="73792C88" w14:textId="6F96DD40" w:rsidR="000B0EE1" w:rsidRPr="0082080A" w:rsidRDefault="00337795" w:rsidP="001C4B63">
      <w:pPr>
        <w:jc w:val="both"/>
        <w:rPr>
          <w:rFonts w:ascii="Arial" w:hAnsi="Arial" w:cs="Arial"/>
          <w:b/>
        </w:rPr>
      </w:pPr>
      <w:r w:rsidRPr="0082080A">
        <w:rPr>
          <w:rFonts w:ascii="Arial" w:hAnsi="Arial" w:cs="Arial"/>
          <w:b/>
          <w:highlight w:val="yellow"/>
        </w:rPr>
        <w:t>[</w:t>
      </w:r>
      <w:r w:rsidR="00456C4D" w:rsidRPr="0082080A">
        <w:rPr>
          <w:rFonts w:ascii="Arial" w:hAnsi="Arial" w:cs="Arial"/>
          <w:b/>
          <w:highlight w:val="yellow"/>
        </w:rPr>
        <w:t>Include any other practices, federations or other organisations here]</w:t>
      </w:r>
    </w:p>
    <w:p w14:paraId="71600BDE" w14:textId="77777777" w:rsidR="005F1FB2" w:rsidRPr="0082080A" w:rsidRDefault="005F1FB2" w:rsidP="001C4B63">
      <w:pPr>
        <w:jc w:val="both"/>
        <w:rPr>
          <w:rFonts w:ascii="Arial" w:hAnsi="Arial" w:cs="Arial"/>
        </w:rPr>
      </w:pPr>
    </w:p>
    <w:p w14:paraId="0CB44175" w14:textId="77777777" w:rsidR="005F1FB2" w:rsidRPr="0082080A" w:rsidRDefault="005F1FB2" w:rsidP="001C4B63">
      <w:pPr>
        <w:jc w:val="both"/>
        <w:rPr>
          <w:rFonts w:ascii="Arial" w:hAnsi="Arial" w:cs="Arial"/>
        </w:rPr>
      </w:pPr>
    </w:p>
    <w:p w14:paraId="7A3FD814" w14:textId="77777777" w:rsidR="005F1FB2" w:rsidRPr="0082080A" w:rsidRDefault="005F1FB2" w:rsidP="001C4B63">
      <w:pPr>
        <w:jc w:val="both"/>
        <w:rPr>
          <w:rFonts w:ascii="Arial" w:hAnsi="Arial" w:cs="Arial"/>
          <w:b/>
        </w:rPr>
      </w:pPr>
    </w:p>
    <w:p w14:paraId="7E516867" w14:textId="77777777" w:rsidR="005F1FB2" w:rsidRPr="0082080A" w:rsidRDefault="005F1FB2" w:rsidP="001C4B63">
      <w:pPr>
        <w:jc w:val="both"/>
        <w:rPr>
          <w:rFonts w:ascii="Arial" w:hAnsi="Arial" w:cs="Arial"/>
          <w:b/>
        </w:rPr>
      </w:pPr>
    </w:p>
    <w:p w14:paraId="6B8966D3" w14:textId="113A99D3" w:rsidR="005F1FB2" w:rsidRPr="0082080A" w:rsidRDefault="005F1FB2" w:rsidP="001C4B63">
      <w:pPr>
        <w:jc w:val="both"/>
        <w:rPr>
          <w:rFonts w:ascii="Arial" w:hAnsi="Arial" w:cs="Arial"/>
        </w:rPr>
      </w:pPr>
    </w:p>
    <w:p w14:paraId="102C0028" w14:textId="030EC378" w:rsidR="005F1FB2" w:rsidRPr="0082080A" w:rsidRDefault="005F1FB2" w:rsidP="001C4B63">
      <w:pPr>
        <w:jc w:val="both"/>
        <w:rPr>
          <w:rFonts w:ascii="Arial" w:hAnsi="Arial" w:cs="Arial"/>
        </w:rPr>
      </w:pPr>
    </w:p>
    <w:p w14:paraId="686D8A43" w14:textId="77777777" w:rsidR="005F1FB2" w:rsidRPr="0082080A" w:rsidRDefault="005F1FB2" w:rsidP="001C4B63">
      <w:pPr>
        <w:jc w:val="both"/>
        <w:rPr>
          <w:rFonts w:ascii="Arial" w:hAnsi="Arial" w:cs="Arial"/>
        </w:rPr>
      </w:pPr>
    </w:p>
    <w:p w14:paraId="14716BF0" w14:textId="77777777" w:rsidR="002436F2" w:rsidRPr="0082080A" w:rsidRDefault="002436F2" w:rsidP="001C4B63">
      <w:pPr>
        <w:jc w:val="both"/>
        <w:rPr>
          <w:rFonts w:ascii="Arial" w:hAnsi="Arial" w:cs="Arial"/>
          <w:b/>
        </w:rPr>
      </w:pPr>
    </w:p>
    <w:p w14:paraId="75322A9A" w14:textId="209946DD" w:rsidR="00BA7A11" w:rsidRPr="0082080A" w:rsidRDefault="00BA7A11" w:rsidP="001C4B63">
      <w:pPr>
        <w:jc w:val="both"/>
        <w:rPr>
          <w:rFonts w:ascii="Arial" w:hAnsi="Arial" w:cs="Arial"/>
        </w:rPr>
      </w:pPr>
    </w:p>
    <w:p w14:paraId="33405BEF" w14:textId="77777777" w:rsidR="00BA7A11" w:rsidRPr="0082080A" w:rsidRDefault="00BA7A11" w:rsidP="001C4B63">
      <w:pPr>
        <w:jc w:val="both"/>
        <w:rPr>
          <w:rFonts w:ascii="Arial" w:hAnsi="Arial" w:cs="Arial"/>
        </w:rPr>
      </w:pPr>
    </w:p>
    <w:sectPr w:rsidR="00BA7A11" w:rsidRPr="0082080A" w:rsidSect="00492958">
      <w:headerReference w:type="default" r:id="rId8"/>
      <w:footerReference w:type="default" r:id="rId9"/>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B2B0C" w14:textId="77777777" w:rsidR="00491CB3" w:rsidRDefault="00491CB3" w:rsidP="007239C0">
      <w:pPr>
        <w:spacing w:after="0" w:line="240" w:lineRule="auto"/>
      </w:pPr>
      <w:r>
        <w:separator/>
      </w:r>
    </w:p>
  </w:endnote>
  <w:endnote w:type="continuationSeparator" w:id="0">
    <w:p w14:paraId="1211D2E6" w14:textId="77777777" w:rsidR="00491CB3" w:rsidRDefault="00491CB3" w:rsidP="0072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701"/>
    </w:tblGrid>
    <w:tr w:rsidR="000939D0" w:rsidRPr="001E7DF3" w14:paraId="7529F3AF" w14:textId="77777777" w:rsidTr="006C1D79">
      <w:tc>
        <w:tcPr>
          <w:tcW w:w="4508" w:type="dxa"/>
        </w:tcPr>
        <w:p w14:paraId="5DEAEA3D" w14:textId="77777777" w:rsidR="000939D0" w:rsidRPr="001E7DF3" w:rsidRDefault="000939D0">
          <w:pPr>
            <w:pStyle w:val="Footer"/>
            <w:rPr>
              <w:sz w:val="16"/>
              <w:szCs w:val="16"/>
            </w:rPr>
          </w:pPr>
          <w:r w:rsidRPr="001E7DF3">
            <w:rPr>
              <w:sz w:val="16"/>
              <w:szCs w:val="16"/>
            </w:rPr>
            <w:t xml:space="preserve">Page </w:t>
          </w:r>
          <w:r w:rsidRPr="001E7DF3">
            <w:rPr>
              <w:sz w:val="16"/>
              <w:szCs w:val="16"/>
            </w:rPr>
            <w:fldChar w:fldCharType="begin"/>
          </w:r>
          <w:r w:rsidRPr="001E7DF3">
            <w:rPr>
              <w:sz w:val="16"/>
              <w:szCs w:val="16"/>
            </w:rPr>
            <w:instrText xml:space="preserve"> PAGE  \* Arabic  \* MERGEFORMAT </w:instrText>
          </w:r>
          <w:r w:rsidRPr="001E7DF3">
            <w:rPr>
              <w:sz w:val="16"/>
              <w:szCs w:val="16"/>
            </w:rPr>
            <w:fldChar w:fldCharType="separate"/>
          </w:r>
          <w:r>
            <w:rPr>
              <w:noProof/>
              <w:sz w:val="16"/>
              <w:szCs w:val="16"/>
            </w:rPr>
            <w:t>1</w:t>
          </w:r>
          <w:r w:rsidRPr="001E7DF3">
            <w:rPr>
              <w:sz w:val="16"/>
              <w:szCs w:val="16"/>
            </w:rPr>
            <w:fldChar w:fldCharType="end"/>
          </w:r>
          <w:r w:rsidRPr="001E7DF3">
            <w:rPr>
              <w:sz w:val="16"/>
              <w:szCs w:val="16"/>
            </w:rPr>
            <w:t xml:space="preserve"> of </w:t>
          </w:r>
          <w:r w:rsidRPr="001E7DF3">
            <w:rPr>
              <w:sz w:val="16"/>
              <w:szCs w:val="16"/>
            </w:rPr>
            <w:fldChar w:fldCharType="begin"/>
          </w:r>
          <w:r w:rsidRPr="001E7DF3">
            <w:rPr>
              <w:sz w:val="16"/>
              <w:szCs w:val="16"/>
            </w:rPr>
            <w:instrText xml:space="preserve"> NUMPAGES  \* Arabic  \* MERGEFORMAT </w:instrText>
          </w:r>
          <w:r w:rsidRPr="001E7DF3">
            <w:rPr>
              <w:sz w:val="16"/>
              <w:szCs w:val="16"/>
            </w:rPr>
            <w:fldChar w:fldCharType="separate"/>
          </w:r>
          <w:r>
            <w:rPr>
              <w:noProof/>
              <w:sz w:val="16"/>
              <w:szCs w:val="16"/>
            </w:rPr>
            <w:t>17</w:t>
          </w:r>
          <w:r w:rsidRPr="001E7DF3">
            <w:rPr>
              <w:sz w:val="16"/>
              <w:szCs w:val="16"/>
            </w:rPr>
            <w:fldChar w:fldCharType="end"/>
          </w:r>
        </w:p>
        <w:p w14:paraId="25B6EBB8" w14:textId="2972B107" w:rsidR="000939D0" w:rsidRPr="001E7DF3" w:rsidRDefault="000939D0">
          <w:pPr>
            <w:pStyle w:val="Footer"/>
            <w:rPr>
              <w:sz w:val="16"/>
              <w:szCs w:val="16"/>
            </w:rPr>
          </w:pPr>
          <w:r w:rsidRPr="001E7DF3">
            <w:rPr>
              <w:sz w:val="16"/>
              <w:szCs w:val="16"/>
            </w:rPr>
            <w:t>Version 1</w:t>
          </w:r>
          <w:r>
            <w:rPr>
              <w:sz w:val="16"/>
              <w:szCs w:val="16"/>
            </w:rPr>
            <w:t>.7</w:t>
          </w:r>
          <w:r w:rsidRPr="001E7DF3">
            <w:rPr>
              <w:sz w:val="16"/>
              <w:szCs w:val="16"/>
            </w:rPr>
            <w:t xml:space="preserve"> </w:t>
          </w:r>
        </w:p>
      </w:tc>
      <w:tc>
        <w:tcPr>
          <w:tcW w:w="4701" w:type="dxa"/>
        </w:tcPr>
        <w:p w14:paraId="757DC636" w14:textId="2FFE1064" w:rsidR="000939D0" w:rsidRPr="001E7DF3" w:rsidRDefault="000939D0" w:rsidP="006C1D79">
          <w:pPr>
            <w:pStyle w:val="Footer"/>
            <w:jc w:val="right"/>
            <w:rPr>
              <w:color w:val="7F7F7F" w:themeColor="background1" w:themeShade="7F"/>
              <w:spacing w:val="60"/>
              <w:sz w:val="16"/>
              <w:szCs w:val="16"/>
            </w:rPr>
          </w:pPr>
          <w:r w:rsidRPr="001E7DF3">
            <w:rPr>
              <w:sz w:val="16"/>
              <w:szCs w:val="16"/>
            </w:rPr>
            <w:t>Copyright LMC Law Limited © 20</w:t>
          </w:r>
          <w:r>
            <w:rPr>
              <w:sz w:val="16"/>
              <w:szCs w:val="16"/>
            </w:rPr>
            <w:t>20</w:t>
          </w:r>
          <w:r w:rsidRPr="001E7DF3">
            <w:rPr>
              <w:sz w:val="16"/>
              <w:szCs w:val="16"/>
            </w:rPr>
            <w:t xml:space="preserve">                                                                                                                                                                                                                                                                                                                                      </w:t>
          </w:r>
        </w:p>
      </w:tc>
    </w:tr>
  </w:tbl>
  <w:p w14:paraId="65767A55" w14:textId="2BEB76D3" w:rsidR="000939D0" w:rsidRPr="006818E5" w:rsidRDefault="000939D0" w:rsidP="006C1D79">
    <w:pPr>
      <w:pStyle w:val="Footer"/>
      <w:jc w:val="center"/>
      <w:rPr>
        <w:sz w:val="16"/>
      </w:rPr>
    </w:pPr>
    <w:r>
      <w:rPr>
        <w:b/>
        <w:noProof/>
        <w:sz w:val="32"/>
        <w:lang w:eastAsia="en-GB"/>
      </w:rPr>
      <w:drawing>
        <wp:anchor distT="0" distB="0" distL="114300" distR="114300" simplePos="0" relativeHeight="251659264" behindDoc="0" locked="0" layoutInCell="1" allowOverlap="1" wp14:anchorId="158C309B" wp14:editId="200B8DC1">
          <wp:simplePos x="0" y="0"/>
          <wp:positionH relativeFrom="margin">
            <wp:posOffset>5876925</wp:posOffset>
          </wp:positionH>
          <wp:positionV relativeFrom="topMargin">
            <wp:posOffset>9929495</wp:posOffset>
          </wp:positionV>
          <wp:extent cx="295275" cy="242496"/>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cstate="print">
                    <a:alphaModFix/>
                    <a:extLst>
                      <a:ext uri="{28A0092B-C50C-407E-A947-70E740481C1C}">
                        <a14:useLocalDpi xmlns:a14="http://schemas.microsoft.com/office/drawing/2010/main" val="0"/>
                      </a:ext>
                    </a:extLst>
                  </a:blip>
                  <a:stretch>
                    <a:fillRect/>
                  </a:stretch>
                </pic:blipFill>
                <pic:spPr>
                  <a:xfrm>
                    <a:off x="0" y="0"/>
                    <a:ext cx="295275" cy="242496"/>
                  </a:xfrm>
                  <a:prstGeom prst="rect">
                    <a:avLst/>
                  </a:prstGeom>
                </pic:spPr>
              </pic:pic>
            </a:graphicData>
          </a:graphic>
          <wp14:sizeRelH relativeFrom="margin">
            <wp14:pctWidth>0</wp14:pctWidth>
          </wp14:sizeRelH>
          <wp14:sizeRelV relativeFrom="margin">
            <wp14:pctHeight>0</wp14:pctHeight>
          </wp14:sizeRelV>
        </wp:anchor>
      </w:drawing>
    </w:r>
  </w:p>
  <w:p w14:paraId="15C0609D" w14:textId="5650D92C" w:rsidR="000939D0" w:rsidRDefault="000939D0" w:rsidP="00173634">
    <w:pPr>
      <w:pStyle w:val="Footer"/>
      <w:tabs>
        <w:tab w:val="clear" w:pos="4513"/>
        <w:tab w:val="clear" w:pos="9026"/>
        <w:tab w:val="left" w:pos="382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EDEEC" w14:textId="77777777" w:rsidR="00491CB3" w:rsidRDefault="00491CB3" w:rsidP="007239C0">
      <w:pPr>
        <w:spacing w:after="0" w:line="240" w:lineRule="auto"/>
      </w:pPr>
      <w:r>
        <w:separator/>
      </w:r>
    </w:p>
  </w:footnote>
  <w:footnote w:type="continuationSeparator" w:id="0">
    <w:p w14:paraId="7403C9F6" w14:textId="77777777" w:rsidR="00491CB3" w:rsidRDefault="00491CB3" w:rsidP="00723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21B07" w14:textId="5D33ED01" w:rsidR="000939D0" w:rsidRDefault="000939D0" w:rsidP="001E2C2A">
    <w:pPr>
      <w:pStyle w:val="Header"/>
      <w:tabs>
        <w:tab w:val="clear" w:pos="4513"/>
        <w:tab w:val="clear" w:pos="9026"/>
        <w:tab w:val="left" w:pos="97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F3966336"/>
    <w:lvl w:ilvl="0">
      <w:start w:val="1"/>
      <w:numFmt w:val="decimal"/>
      <w:pStyle w:val="Level1Heading"/>
      <w:lvlText w:val="%1."/>
      <w:lvlJc w:val="left"/>
      <w:pPr>
        <w:ind w:left="1021" w:hanging="1021"/>
      </w:pPr>
      <w:rPr>
        <w:b w:val="0"/>
      </w:rPr>
    </w:lvl>
    <w:lvl w:ilvl="1">
      <w:start w:val="1"/>
      <w:numFmt w:val="decimal"/>
      <w:pStyle w:val="Level2Number"/>
      <w:lvlText w:val="%1.%2"/>
      <w:lvlJc w:val="left"/>
      <w:pPr>
        <w:ind w:left="1021" w:hanging="1021"/>
      </w:pPr>
      <w:rPr>
        <w:b w:val="0"/>
      </w:rPr>
    </w:lvl>
    <w:lvl w:ilvl="2">
      <w:start w:val="1"/>
      <w:numFmt w:val="lowerLetter"/>
      <w:pStyle w:val="Level5Number"/>
      <w:lvlText w:val="(%3)"/>
      <w:lvlJc w:val="left"/>
      <w:pPr>
        <w:ind w:left="2042" w:hanging="1021"/>
      </w:pPr>
    </w:lvl>
    <w:lvl w:ilvl="3">
      <w:start w:val="1"/>
      <w:numFmt w:val="lowerRoman"/>
      <w:pStyle w:val="Level6Number"/>
      <w:lvlText w:val="(%4)"/>
      <w:lvlJc w:val="left"/>
      <w:pPr>
        <w:ind w:left="3062" w:hanging="1021"/>
      </w:pPr>
    </w:lvl>
    <w:lvl w:ilvl="4">
      <w:start w:val="1"/>
      <w:numFmt w:val="upperLetter"/>
      <w:pStyle w:val="Level3Number"/>
      <w:lvlText w:val="(%5)"/>
      <w:lvlJc w:val="left"/>
      <w:pPr>
        <w:ind w:left="4083" w:hanging="1021"/>
      </w:pPr>
    </w:lvl>
    <w:lvl w:ilvl="5">
      <w:start w:val="1"/>
      <w:numFmt w:val="upperRoman"/>
      <w:pStyle w:val="Level4Number"/>
      <w:lvlText w:val="(%6)"/>
      <w:lvlJc w:val="left"/>
      <w:pPr>
        <w:ind w:left="5104" w:hanging="1021"/>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 w15:restartNumberingAfterBreak="0">
    <w:nsid w:val="03242041"/>
    <w:multiLevelType w:val="hybridMultilevel"/>
    <w:tmpl w:val="0D722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630F54"/>
    <w:multiLevelType w:val="hybridMultilevel"/>
    <w:tmpl w:val="AC444670"/>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3" w15:restartNumberingAfterBreak="0">
    <w:nsid w:val="0D9E22DA"/>
    <w:multiLevelType w:val="hybridMultilevel"/>
    <w:tmpl w:val="5F6E99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771612"/>
    <w:multiLevelType w:val="hybridMultilevel"/>
    <w:tmpl w:val="D616C3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C101B1"/>
    <w:multiLevelType w:val="hybridMultilevel"/>
    <w:tmpl w:val="24B82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711FF1"/>
    <w:multiLevelType w:val="hybridMultilevel"/>
    <w:tmpl w:val="8F2620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C53001"/>
    <w:multiLevelType w:val="hybridMultilevel"/>
    <w:tmpl w:val="9BF824BA"/>
    <w:lvl w:ilvl="0" w:tplc="BB4CE5D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C7065"/>
    <w:multiLevelType w:val="hybridMultilevel"/>
    <w:tmpl w:val="35F6A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E9B113C"/>
    <w:multiLevelType w:val="hybridMultilevel"/>
    <w:tmpl w:val="CA14FC1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3F0D053A"/>
    <w:multiLevelType w:val="hybridMultilevel"/>
    <w:tmpl w:val="5AB689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40B22F1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315828"/>
    <w:multiLevelType w:val="hybridMultilevel"/>
    <w:tmpl w:val="5C627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666E02"/>
    <w:multiLevelType w:val="multilevel"/>
    <w:tmpl w:val="E154F1B2"/>
    <w:lvl w:ilvl="0">
      <w:start w:val="1"/>
      <w:numFmt w:val="decimal"/>
      <w:lvlText w:val="%1."/>
      <w:lvlJc w:val="left"/>
      <w:pPr>
        <w:ind w:left="360" w:hanging="360"/>
      </w:pPr>
      <w:rPr>
        <w:rFonts w:hint="default"/>
        <w:sz w:val="32"/>
      </w:rPr>
    </w:lvl>
    <w:lvl w:ilvl="1">
      <w:start w:val="1"/>
      <w:numFmt w:val="decimal"/>
      <w:lvlText w:val="%1.%2."/>
      <w:lvlJc w:val="left"/>
      <w:pPr>
        <w:ind w:left="999" w:hanging="432"/>
      </w:pPr>
      <w:rPr>
        <w:b/>
        <w:i w:val="0"/>
        <w:sz w:val="28"/>
      </w:rPr>
    </w:lvl>
    <w:lvl w:ilvl="2">
      <w:start w:val="1"/>
      <w:numFmt w:val="decimal"/>
      <w:lvlText w:val="%1.%2.%3."/>
      <w:lvlJc w:val="left"/>
      <w:pPr>
        <w:ind w:left="1224" w:hanging="504"/>
      </w:pPr>
      <w:rPr>
        <w:b/>
        <w:color w:val="auto"/>
        <w:sz w:val="28"/>
        <w:szCs w:val="28"/>
      </w:rPr>
    </w:lvl>
    <w:lvl w:ilvl="3">
      <w:start w:val="1"/>
      <w:numFmt w:val="lowerRoman"/>
      <w:lvlText w:val="%4."/>
      <w:lvlJc w:val="right"/>
      <w:pPr>
        <w:ind w:left="1728" w:hanging="648"/>
      </w:pPr>
      <w:rPr>
        <w:b/>
        <w:sz w:val="28"/>
        <w:szCs w:val="2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E44BE1"/>
    <w:multiLevelType w:val="hybridMultilevel"/>
    <w:tmpl w:val="7A30E7C0"/>
    <w:lvl w:ilvl="0" w:tplc="64C0A79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193129"/>
    <w:multiLevelType w:val="hybridMultilevel"/>
    <w:tmpl w:val="37BA5B0A"/>
    <w:lvl w:ilvl="0" w:tplc="BB4CE5D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90D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4D3D04"/>
    <w:multiLevelType w:val="hybridMultilevel"/>
    <w:tmpl w:val="386AB8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0E61FB5"/>
    <w:multiLevelType w:val="multilevel"/>
    <w:tmpl w:val="284086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5831592"/>
    <w:multiLevelType w:val="hybridMultilevel"/>
    <w:tmpl w:val="7A30E7C0"/>
    <w:lvl w:ilvl="0" w:tplc="64C0A790">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4B712E"/>
    <w:multiLevelType w:val="hybridMultilevel"/>
    <w:tmpl w:val="1E669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1342CB"/>
    <w:multiLevelType w:val="hybridMultilevel"/>
    <w:tmpl w:val="62F4C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44D0464"/>
    <w:multiLevelType w:val="hybridMultilevel"/>
    <w:tmpl w:val="4BCEAE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EE7E8A"/>
    <w:multiLevelType w:val="hybridMultilevel"/>
    <w:tmpl w:val="9F4003D6"/>
    <w:lvl w:ilvl="0" w:tplc="BB4CE5D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5F5193"/>
    <w:multiLevelType w:val="hybridMultilevel"/>
    <w:tmpl w:val="884075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6"/>
  </w:num>
  <w:num w:numId="2">
    <w:abstractNumId w:val="22"/>
  </w:num>
  <w:num w:numId="3">
    <w:abstractNumId w:val="19"/>
  </w:num>
  <w:num w:numId="4">
    <w:abstractNumId w:val="12"/>
  </w:num>
  <w:num w:numId="5">
    <w:abstractNumId w:val="0"/>
  </w:num>
  <w:num w:numId="6">
    <w:abstractNumId w:val="1"/>
  </w:num>
  <w:num w:numId="7">
    <w:abstractNumId w:val="3"/>
  </w:num>
  <w:num w:numId="8">
    <w:abstractNumId w:val="5"/>
  </w:num>
  <w:num w:numId="9">
    <w:abstractNumId w:val="13"/>
  </w:num>
  <w:num w:numId="10">
    <w:abstractNumId w:val="18"/>
  </w:num>
  <w:num w:numId="11">
    <w:abstractNumId w:val="17"/>
  </w:num>
  <w:num w:numId="12">
    <w:abstractNumId w:val="2"/>
  </w:num>
  <w:num w:numId="13">
    <w:abstractNumId w:val="9"/>
  </w:num>
  <w:num w:numId="14">
    <w:abstractNumId w:val="24"/>
  </w:num>
  <w:num w:numId="15">
    <w:abstractNumId w:val="4"/>
  </w:num>
  <w:num w:numId="16">
    <w:abstractNumId w:val="8"/>
  </w:num>
  <w:num w:numId="17">
    <w:abstractNumId w:val="20"/>
  </w:num>
  <w:num w:numId="18">
    <w:abstractNumId w:val="15"/>
  </w:num>
  <w:num w:numId="19">
    <w:abstractNumId w:val="23"/>
  </w:num>
  <w:num w:numId="20">
    <w:abstractNumId w:val="7"/>
  </w:num>
  <w:num w:numId="21">
    <w:abstractNumId w:val="2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25"/>
    <w:rsid w:val="00000C83"/>
    <w:rsid w:val="00006175"/>
    <w:rsid w:val="00007BB8"/>
    <w:rsid w:val="00007FD1"/>
    <w:rsid w:val="00013805"/>
    <w:rsid w:val="00015BED"/>
    <w:rsid w:val="000215F6"/>
    <w:rsid w:val="00024E51"/>
    <w:rsid w:val="00025CEE"/>
    <w:rsid w:val="00026BCD"/>
    <w:rsid w:val="000445AB"/>
    <w:rsid w:val="00056149"/>
    <w:rsid w:val="00060EF4"/>
    <w:rsid w:val="00062811"/>
    <w:rsid w:val="000633DF"/>
    <w:rsid w:val="00065AC0"/>
    <w:rsid w:val="000706FB"/>
    <w:rsid w:val="000727F7"/>
    <w:rsid w:val="00083B0B"/>
    <w:rsid w:val="00092B51"/>
    <w:rsid w:val="000939D0"/>
    <w:rsid w:val="000945C9"/>
    <w:rsid w:val="00097D3D"/>
    <w:rsid w:val="000A1E4E"/>
    <w:rsid w:val="000B0EE1"/>
    <w:rsid w:val="000B1297"/>
    <w:rsid w:val="000C02F7"/>
    <w:rsid w:val="000C14CD"/>
    <w:rsid w:val="000C2ACF"/>
    <w:rsid w:val="000C5706"/>
    <w:rsid w:val="000C66E7"/>
    <w:rsid w:val="000D113B"/>
    <w:rsid w:val="000D4C0F"/>
    <w:rsid w:val="000D5825"/>
    <w:rsid w:val="000D69A9"/>
    <w:rsid w:val="000E51EC"/>
    <w:rsid w:val="000E66F0"/>
    <w:rsid w:val="000F00F8"/>
    <w:rsid w:val="000F0CA5"/>
    <w:rsid w:val="000F18FD"/>
    <w:rsid w:val="000F405E"/>
    <w:rsid w:val="001011F4"/>
    <w:rsid w:val="00101576"/>
    <w:rsid w:val="00104DB2"/>
    <w:rsid w:val="00105E0C"/>
    <w:rsid w:val="001102B9"/>
    <w:rsid w:val="00113C61"/>
    <w:rsid w:val="001202BD"/>
    <w:rsid w:val="00120630"/>
    <w:rsid w:val="00121493"/>
    <w:rsid w:val="00121C37"/>
    <w:rsid w:val="001300A6"/>
    <w:rsid w:val="00132297"/>
    <w:rsid w:val="001334C8"/>
    <w:rsid w:val="001407BA"/>
    <w:rsid w:val="00143E04"/>
    <w:rsid w:val="00144B50"/>
    <w:rsid w:val="0015110F"/>
    <w:rsid w:val="001628BD"/>
    <w:rsid w:val="001630E0"/>
    <w:rsid w:val="0017037B"/>
    <w:rsid w:val="00172448"/>
    <w:rsid w:val="00173634"/>
    <w:rsid w:val="001748EF"/>
    <w:rsid w:val="001754FF"/>
    <w:rsid w:val="00180DEE"/>
    <w:rsid w:val="001837B3"/>
    <w:rsid w:val="00187163"/>
    <w:rsid w:val="00193690"/>
    <w:rsid w:val="001B2ABC"/>
    <w:rsid w:val="001B3D8C"/>
    <w:rsid w:val="001B4361"/>
    <w:rsid w:val="001C04B3"/>
    <w:rsid w:val="001C1EDF"/>
    <w:rsid w:val="001C3609"/>
    <w:rsid w:val="001C3962"/>
    <w:rsid w:val="001C4038"/>
    <w:rsid w:val="001C4B63"/>
    <w:rsid w:val="001C71DF"/>
    <w:rsid w:val="001D1398"/>
    <w:rsid w:val="001D4035"/>
    <w:rsid w:val="001D47D6"/>
    <w:rsid w:val="001D695C"/>
    <w:rsid w:val="001D7707"/>
    <w:rsid w:val="001E1709"/>
    <w:rsid w:val="001E2C2A"/>
    <w:rsid w:val="001E355B"/>
    <w:rsid w:val="001E4284"/>
    <w:rsid w:val="001E7C1D"/>
    <w:rsid w:val="001E7DF3"/>
    <w:rsid w:val="001F4E88"/>
    <w:rsid w:val="00200701"/>
    <w:rsid w:val="0020255B"/>
    <w:rsid w:val="00207DFE"/>
    <w:rsid w:val="00216F61"/>
    <w:rsid w:val="002228E0"/>
    <w:rsid w:val="00222C00"/>
    <w:rsid w:val="00224011"/>
    <w:rsid w:val="0023311F"/>
    <w:rsid w:val="0023610D"/>
    <w:rsid w:val="002405F0"/>
    <w:rsid w:val="002436F2"/>
    <w:rsid w:val="00247D0F"/>
    <w:rsid w:val="00255A98"/>
    <w:rsid w:val="00261404"/>
    <w:rsid w:val="002667C3"/>
    <w:rsid w:val="00267A93"/>
    <w:rsid w:val="00271337"/>
    <w:rsid w:val="00272249"/>
    <w:rsid w:val="002723B4"/>
    <w:rsid w:val="00276580"/>
    <w:rsid w:val="0027661C"/>
    <w:rsid w:val="00280369"/>
    <w:rsid w:val="0028419D"/>
    <w:rsid w:val="00285437"/>
    <w:rsid w:val="00295654"/>
    <w:rsid w:val="00296B07"/>
    <w:rsid w:val="002A68A8"/>
    <w:rsid w:val="002B067A"/>
    <w:rsid w:val="002B6269"/>
    <w:rsid w:val="002B6B6D"/>
    <w:rsid w:val="002B6E33"/>
    <w:rsid w:val="002B71BF"/>
    <w:rsid w:val="002C5F83"/>
    <w:rsid w:val="002C7D10"/>
    <w:rsid w:val="002C7DC5"/>
    <w:rsid w:val="002D0F9A"/>
    <w:rsid w:val="002D1221"/>
    <w:rsid w:val="002D6C6C"/>
    <w:rsid w:val="002D798A"/>
    <w:rsid w:val="002D7FE0"/>
    <w:rsid w:val="002E3E69"/>
    <w:rsid w:val="002E714A"/>
    <w:rsid w:val="002F01F2"/>
    <w:rsid w:val="002F1AAC"/>
    <w:rsid w:val="002F531C"/>
    <w:rsid w:val="002F7077"/>
    <w:rsid w:val="002F7280"/>
    <w:rsid w:val="00310653"/>
    <w:rsid w:val="00317233"/>
    <w:rsid w:val="00317DCA"/>
    <w:rsid w:val="00322A21"/>
    <w:rsid w:val="00324B63"/>
    <w:rsid w:val="003256D8"/>
    <w:rsid w:val="00331134"/>
    <w:rsid w:val="0033224A"/>
    <w:rsid w:val="00334196"/>
    <w:rsid w:val="00334B7F"/>
    <w:rsid w:val="00336A42"/>
    <w:rsid w:val="00337795"/>
    <w:rsid w:val="003413B7"/>
    <w:rsid w:val="003454E7"/>
    <w:rsid w:val="00345F49"/>
    <w:rsid w:val="00353DC0"/>
    <w:rsid w:val="00355A57"/>
    <w:rsid w:val="003601FA"/>
    <w:rsid w:val="003779FA"/>
    <w:rsid w:val="00384322"/>
    <w:rsid w:val="00390A96"/>
    <w:rsid w:val="003923A8"/>
    <w:rsid w:val="003961B0"/>
    <w:rsid w:val="00396AFB"/>
    <w:rsid w:val="003977A5"/>
    <w:rsid w:val="003A35C5"/>
    <w:rsid w:val="003A74E9"/>
    <w:rsid w:val="003B13F3"/>
    <w:rsid w:val="003C1E84"/>
    <w:rsid w:val="003C2EC3"/>
    <w:rsid w:val="003C3CAC"/>
    <w:rsid w:val="003C60D5"/>
    <w:rsid w:val="003D1468"/>
    <w:rsid w:val="003D4C34"/>
    <w:rsid w:val="003D70A8"/>
    <w:rsid w:val="003D71B4"/>
    <w:rsid w:val="003E0105"/>
    <w:rsid w:val="003E3498"/>
    <w:rsid w:val="003E76C5"/>
    <w:rsid w:val="003F07E4"/>
    <w:rsid w:val="003F0B3E"/>
    <w:rsid w:val="003F183C"/>
    <w:rsid w:val="00401254"/>
    <w:rsid w:val="004051A9"/>
    <w:rsid w:val="00413087"/>
    <w:rsid w:val="004156EF"/>
    <w:rsid w:val="00417D45"/>
    <w:rsid w:val="004212F8"/>
    <w:rsid w:val="00422D35"/>
    <w:rsid w:val="00431058"/>
    <w:rsid w:val="00431D97"/>
    <w:rsid w:val="0043288E"/>
    <w:rsid w:val="00432CEA"/>
    <w:rsid w:val="00436043"/>
    <w:rsid w:val="00436927"/>
    <w:rsid w:val="00442C1B"/>
    <w:rsid w:val="004432A4"/>
    <w:rsid w:val="00443E8D"/>
    <w:rsid w:val="00446BD2"/>
    <w:rsid w:val="004517D9"/>
    <w:rsid w:val="004537C3"/>
    <w:rsid w:val="00456C4D"/>
    <w:rsid w:val="004627D2"/>
    <w:rsid w:val="00463055"/>
    <w:rsid w:val="00464473"/>
    <w:rsid w:val="00467C09"/>
    <w:rsid w:val="0047436E"/>
    <w:rsid w:val="00475C42"/>
    <w:rsid w:val="00477B1D"/>
    <w:rsid w:val="0048027D"/>
    <w:rsid w:val="004838D6"/>
    <w:rsid w:val="004865D7"/>
    <w:rsid w:val="00491CB3"/>
    <w:rsid w:val="00492958"/>
    <w:rsid w:val="00492FCA"/>
    <w:rsid w:val="004B20EF"/>
    <w:rsid w:val="004B4A9E"/>
    <w:rsid w:val="004D3E17"/>
    <w:rsid w:val="004D441C"/>
    <w:rsid w:val="004D4EE3"/>
    <w:rsid w:val="004D5E4A"/>
    <w:rsid w:val="004E5B07"/>
    <w:rsid w:val="004F7022"/>
    <w:rsid w:val="00507ED4"/>
    <w:rsid w:val="005108A1"/>
    <w:rsid w:val="00513761"/>
    <w:rsid w:val="00513CF4"/>
    <w:rsid w:val="00516F47"/>
    <w:rsid w:val="0052202A"/>
    <w:rsid w:val="00525E43"/>
    <w:rsid w:val="00527DF5"/>
    <w:rsid w:val="0053313E"/>
    <w:rsid w:val="00534639"/>
    <w:rsid w:val="005349E9"/>
    <w:rsid w:val="00535CC1"/>
    <w:rsid w:val="005370A2"/>
    <w:rsid w:val="0055294F"/>
    <w:rsid w:val="00556C5D"/>
    <w:rsid w:val="00561645"/>
    <w:rsid w:val="00562065"/>
    <w:rsid w:val="00563E14"/>
    <w:rsid w:val="00566AD1"/>
    <w:rsid w:val="00566DBE"/>
    <w:rsid w:val="00577D51"/>
    <w:rsid w:val="00583051"/>
    <w:rsid w:val="00590A68"/>
    <w:rsid w:val="0059226D"/>
    <w:rsid w:val="005B225E"/>
    <w:rsid w:val="005B75FB"/>
    <w:rsid w:val="005C467C"/>
    <w:rsid w:val="005C5C94"/>
    <w:rsid w:val="005C65ED"/>
    <w:rsid w:val="005D2A86"/>
    <w:rsid w:val="005E0B7D"/>
    <w:rsid w:val="005E144F"/>
    <w:rsid w:val="005E47B8"/>
    <w:rsid w:val="005E628C"/>
    <w:rsid w:val="005E766B"/>
    <w:rsid w:val="005F1FB2"/>
    <w:rsid w:val="005F26E9"/>
    <w:rsid w:val="005F3F95"/>
    <w:rsid w:val="00605584"/>
    <w:rsid w:val="00610E0A"/>
    <w:rsid w:val="00614139"/>
    <w:rsid w:val="00620022"/>
    <w:rsid w:val="006267D6"/>
    <w:rsid w:val="00637259"/>
    <w:rsid w:val="006374B5"/>
    <w:rsid w:val="006422C5"/>
    <w:rsid w:val="00651656"/>
    <w:rsid w:val="00655247"/>
    <w:rsid w:val="00655996"/>
    <w:rsid w:val="00663255"/>
    <w:rsid w:val="00666209"/>
    <w:rsid w:val="00667CF6"/>
    <w:rsid w:val="006702F0"/>
    <w:rsid w:val="00671A8C"/>
    <w:rsid w:val="00680DED"/>
    <w:rsid w:val="006867FC"/>
    <w:rsid w:val="006868D1"/>
    <w:rsid w:val="00695348"/>
    <w:rsid w:val="006A2BCC"/>
    <w:rsid w:val="006A7226"/>
    <w:rsid w:val="006B4071"/>
    <w:rsid w:val="006C1D79"/>
    <w:rsid w:val="006C2A69"/>
    <w:rsid w:val="006C3DBD"/>
    <w:rsid w:val="006D2563"/>
    <w:rsid w:val="006E06FD"/>
    <w:rsid w:val="006E0986"/>
    <w:rsid w:val="006F570A"/>
    <w:rsid w:val="00710AB3"/>
    <w:rsid w:val="00712939"/>
    <w:rsid w:val="00713D8C"/>
    <w:rsid w:val="007141BF"/>
    <w:rsid w:val="007149E8"/>
    <w:rsid w:val="00714D95"/>
    <w:rsid w:val="00722D57"/>
    <w:rsid w:val="007239C0"/>
    <w:rsid w:val="00724D97"/>
    <w:rsid w:val="00725FCA"/>
    <w:rsid w:val="00727633"/>
    <w:rsid w:val="0073043B"/>
    <w:rsid w:val="007331B3"/>
    <w:rsid w:val="00736DAD"/>
    <w:rsid w:val="00737B15"/>
    <w:rsid w:val="00743AB0"/>
    <w:rsid w:val="0074604A"/>
    <w:rsid w:val="00752EB4"/>
    <w:rsid w:val="007545FA"/>
    <w:rsid w:val="0076041F"/>
    <w:rsid w:val="00764347"/>
    <w:rsid w:val="00766DC5"/>
    <w:rsid w:val="00771F57"/>
    <w:rsid w:val="007752B1"/>
    <w:rsid w:val="007836B1"/>
    <w:rsid w:val="007862B9"/>
    <w:rsid w:val="00790F6C"/>
    <w:rsid w:val="0079292E"/>
    <w:rsid w:val="007976A4"/>
    <w:rsid w:val="007A0306"/>
    <w:rsid w:val="007A3E6F"/>
    <w:rsid w:val="007A67D8"/>
    <w:rsid w:val="007A78F3"/>
    <w:rsid w:val="007B286B"/>
    <w:rsid w:val="007B694D"/>
    <w:rsid w:val="007B74DC"/>
    <w:rsid w:val="007C4A6F"/>
    <w:rsid w:val="007C5F95"/>
    <w:rsid w:val="007C6B50"/>
    <w:rsid w:val="007D3332"/>
    <w:rsid w:val="007D6317"/>
    <w:rsid w:val="007D7668"/>
    <w:rsid w:val="007E2F68"/>
    <w:rsid w:val="007E6B43"/>
    <w:rsid w:val="007F50CB"/>
    <w:rsid w:val="007F54A6"/>
    <w:rsid w:val="008016B1"/>
    <w:rsid w:val="00807AE3"/>
    <w:rsid w:val="00813896"/>
    <w:rsid w:val="00816237"/>
    <w:rsid w:val="00817791"/>
    <w:rsid w:val="008177DD"/>
    <w:rsid w:val="0082080A"/>
    <w:rsid w:val="008228AB"/>
    <w:rsid w:val="008231C7"/>
    <w:rsid w:val="00824D7F"/>
    <w:rsid w:val="008266A4"/>
    <w:rsid w:val="00834C70"/>
    <w:rsid w:val="00837939"/>
    <w:rsid w:val="00840192"/>
    <w:rsid w:val="0084356A"/>
    <w:rsid w:val="0084461C"/>
    <w:rsid w:val="00847924"/>
    <w:rsid w:val="00856978"/>
    <w:rsid w:val="0086059E"/>
    <w:rsid w:val="00862B21"/>
    <w:rsid w:val="00866036"/>
    <w:rsid w:val="008674BE"/>
    <w:rsid w:val="008754E3"/>
    <w:rsid w:val="0088169F"/>
    <w:rsid w:val="0088206D"/>
    <w:rsid w:val="00890519"/>
    <w:rsid w:val="00897B65"/>
    <w:rsid w:val="008A1278"/>
    <w:rsid w:val="008A4DD6"/>
    <w:rsid w:val="008A6573"/>
    <w:rsid w:val="008B0077"/>
    <w:rsid w:val="008B2A77"/>
    <w:rsid w:val="008B667D"/>
    <w:rsid w:val="008C1861"/>
    <w:rsid w:val="008C3574"/>
    <w:rsid w:val="008C3D46"/>
    <w:rsid w:val="008C59EA"/>
    <w:rsid w:val="008C61D0"/>
    <w:rsid w:val="008D0815"/>
    <w:rsid w:val="008D27EB"/>
    <w:rsid w:val="008E068A"/>
    <w:rsid w:val="008E3961"/>
    <w:rsid w:val="008E572A"/>
    <w:rsid w:val="008E62BC"/>
    <w:rsid w:val="008F411E"/>
    <w:rsid w:val="008F621F"/>
    <w:rsid w:val="00901B8B"/>
    <w:rsid w:val="0090321C"/>
    <w:rsid w:val="00903557"/>
    <w:rsid w:val="00906D0C"/>
    <w:rsid w:val="00910F53"/>
    <w:rsid w:val="009113B5"/>
    <w:rsid w:val="00911B89"/>
    <w:rsid w:val="00916102"/>
    <w:rsid w:val="00917436"/>
    <w:rsid w:val="009215EE"/>
    <w:rsid w:val="00921D27"/>
    <w:rsid w:val="0092505C"/>
    <w:rsid w:val="00927A96"/>
    <w:rsid w:val="00930177"/>
    <w:rsid w:val="009406FF"/>
    <w:rsid w:val="00941BCB"/>
    <w:rsid w:val="00943B4A"/>
    <w:rsid w:val="00944F6C"/>
    <w:rsid w:val="00950B02"/>
    <w:rsid w:val="00952056"/>
    <w:rsid w:val="00952882"/>
    <w:rsid w:val="009545B6"/>
    <w:rsid w:val="00956088"/>
    <w:rsid w:val="00963DAD"/>
    <w:rsid w:val="00966BDD"/>
    <w:rsid w:val="00966F17"/>
    <w:rsid w:val="00971386"/>
    <w:rsid w:val="009756AC"/>
    <w:rsid w:val="009804F1"/>
    <w:rsid w:val="00991535"/>
    <w:rsid w:val="00991789"/>
    <w:rsid w:val="00992F02"/>
    <w:rsid w:val="00995922"/>
    <w:rsid w:val="009A036D"/>
    <w:rsid w:val="009A1253"/>
    <w:rsid w:val="009A16F0"/>
    <w:rsid w:val="009A29D0"/>
    <w:rsid w:val="009A48DB"/>
    <w:rsid w:val="009A6EBB"/>
    <w:rsid w:val="009B0192"/>
    <w:rsid w:val="009C1A0A"/>
    <w:rsid w:val="009C436E"/>
    <w:rsid w:val="009E1145"/>
    <w:rsid w:val="009E55FE"/>
    <w:rsid w:val="009E78D3"/>
    <w:rsid w:val="009E7CE3"/>
    <w:rsid w:val="009F240D"/>
    <w:rsid w:val="009F7FFB"/>
    <w:rsid w:val="00A01BE7"/>
    <w:rsid w:val="00A038F5"/>
    <w:rsid w:val="00A047F7"/>
    <w:rsid w:val="00A07D57"/>
    <w:rsid w:val="00A1239F"/>
    <w:rsid w:val="00A14CF3"/>
    <w:rsid w:val="00A15B3F"/>
    <w:rsid w:val="00A2198B"/>
    <w:rsid w:val="00A22C14"/>
    <w:rsid w:val="00A265AF"/>
    <w:rsid w:val="00A26FDE"/>
    <w:rsid w:val="00A271F4"/>
    <w:rsid w:val="00A278A9"/>
    <w:rsid w:val="00A30A8A"/>
    <w:rsid w:val="00A3247D"/>
    <w:rsid w:val="00A33CE7"/>
    <w:rsid w:val="00A36BCE"/>
    <w:rsid w:val="00A42B36"/>
    <w:rsid w:val="00A42DA1"/>
    <w:rsid w:val="00A45ABC"/>
    <w:rsid w:val="00A52DDD"/>
    <w:rsid w:val="00A536BD"/>
    <w:rsid w:val="00A56510"/>
    <w:rsid w:val="00A61163"/>
    <w:rsid w:val="00A6270A"/>
    <w:rsid w:val="00A632F4"/>
    <w:rsid w:val="00A6337D"/>
    <w:rsid w:val="00A645D2"/>
    <w:rsid w:val="00A64A65"/>
    <w:rsid w:val="00A65235"/>
    <w:rsid w:val="00A76263"/>
    <w:rsid w:val="00A8229C"/>
    <w:rsid w:val="00A840EC"/>
    <w:rsid w:val="00A86449"/>
    <w:rsid w:val="00A864C5"/>
    <w:rsid w:val="00A87391"/>
    <w:rsid w:val="00A90FCE"/>
    <w:rsid w:val="00A94C6F"/>
    <w:rsid w:val="00A9527F"/>
    <w:rsid w:val="00AA2DDF"/>
    <w:rsid w:val="00AA3C08"/>
    <w:rsid w:val="00AA4384"/>
    <w:rsid w:val="00AA678E"/>
    <w:rsid w:val="00AC1298"/>
    <w:rsid w:val="00AC1D2A"/>
    <w:rsid w:val="00AC2823"/>
    <w:rsid w:val="00AC2C87"/>
    <w:rsid w:val="00AC3B0F"/>
    <w:rsid w:val="00AC5056"/>
    <w:rsid w:val="00AC703A"/>
    <w:rsid w:val="00AD091F"/>
    <w:rsid w:val="00AD4B34"/>
    <w:rsid w:val="00AD5D92"/>
    <w:rsid w:val="00AE5FC3"/>
    <w:rsid w:val="00AE6F46"/>
    <w:rsid w:val="00AE76C3"/>
    <w:rsid w:val="00AE78D9"/>
    <w:rsid w:val="00B121EC"/>
    <w:rsid w:val="00B17A69"/>
    <w:rsid w:val="00B246D0"/>
    <w:rsid w:val="00B26325"/>
    <w:rsid w:val="00B36116"/>
    <w:rsid w:val="00B40A71"/>
    <w:rsid w:val="00B411BC"/>
    <w:rsid w:val="00B538A5"/>
    <w:rsid w:val="00B619A5"/>
    <w:rsid w:val="00B62311"/>
    <w:rsid w:val="00B63D4D"/>
    <w:rsid w:val="00B640C0"/>
    <w:rsid w:val="00B649EF"/>
    <w:rsid w:val="00B66CD4"/>
    <w:rsid w:val="00B67269"/>
    <w:rsid w:val="00B6726C"/>
    <w:rsid w:val="00B67C54"/>
    <w:rsid w:val="00B72BC6"/>
    <w:rsid w:val="00B72FF6"/>
    <w:rsid w:val="00B86527"/>
    <w:rsid w:val="00B8795C"/>
    <w:rsid w:val="00B91348"/>
    <w:rsid w:val="00BA3367"/>
    <w:rsid w:val="00BA7A11"/>
    <w:rsid w:val="00BB6048"/>
    <w:rsid w:val="00BB6DA4"/>
    <w:rsid w:val="00BB6FDE"/>
    <w:rsid w:val="00BC22EA"/>
    <w:rsid w:val="00BC302A"/>
    <w:rsid w:val="00BC4C9F"/>
    <w:rsid w:val="00BC69DE"/>
    <w:rsid w:val="00BD2444"/>
    <w:rsid w:val="00BD4A6D"/>
    <w:rsid w:val="00BD4B40"/>
    <w:rsid w:val="00BD5D15"/>
    <w:rsid w:val="00BE3ECE"/>
    <w:rsid w:val="00BE78CC"/>
    <w:rsid w:val="00BF0A6E"/>
    <w:rsid w:val="00BF1335"/>
    <w:rsid w:val="00BF1BEA"/>
    <w:rsid w:val="00BF41B4"/>
    <w:rsid w:val="00BF433D"/>
    <w:rsid w:val="00BF448B"/>
    <w:rsid w:val="00BF4DF0"/>
    <w:rsid w:val="00BF5046"/>
    <w:rsid w:val="00BF7D50"/>
    <w:rsid w:val="00C017C4"/>
    <w:rsid w:val="00C02805"/>
    <w:rsid w:val="00C03243"/>
    <w:rsid w:val="00C06CD3"/>
    <w:rsid w:val="00C07F45"/>
    <w:rsid w:val="00C12ED3"/>
    <w:rsid w:val="00C17E74"/>
    <w:rsid w:val="00C2612D"/>
    <w:rsid w:val="00C32122"/>
    <w:rsid w:val="00C40ABF"/>
    <w:rsid w:val="00C4103F"/>
    <w:rsid w:val="00C4410E"/>
    <w:rsid w:val="00C452C5"/>
    <w:rsid w:val="00C45971"/>
    <w:rsid w:val="00C46923"/>
    <w:rsid w:val="00C54A61"/>
    <w:rsid w:val="00C56170"/>
    <w:rsid w:val="00C56DD0"/>
    <w:rsid w:val="00C63D28"/>
    <w:rsid w:val="00C64878"/>
    <w:rsid w:val="00C66A41"/>
    <w:rsid w:val="00C70956"/>
    <w:rsid w:val="00C73028"/>
    <w:rsid w:val="00C73118"/>
    <w:rsid w:val="00C7324F"/>
    <w:rsid w:val="00C73304"/>
    <w:rsid w:val="00C73627"/>
    <w:rsid w:val="00C76058"/>
    <w:rsid w:val="00C902A9"/>
    <w:rsid w:val="00C915EC"/>
    <w:rsid w:val="00CA1C6E"/>
    <w:rsid w:val="00CA2709"/>
    <w:rsid w:val="00CB39AF"/>
    <w:rsid w:val="00CB7CE2"/>
    <w:rsid w:val="00CC5AF8"/>
    <w:rsid w:val="00CD23C8"/>
    <w:rsid w:val="00CD635F"/>
    <w:rsid w:val="00CE496C"/>
    <w:rsid w:val="00D02599"/>
    <w:rsid w:val="00D24A9D"/>
    <w:rsid w:val="00D3033A"/>
    <w:rsid w:val="00D3160C"/>
    <w:rsid w:val="00D40319"/>
    <w:rsid w:val="00D52FCD"/>
    <w:rsid w:val="00D530A7"/>
    <w:rsid w:val="00D569F4"/>
    <w:rsid w:val="00D56EFC"/>
    <w:rsid w:val="00D62102"/>
    <w:rsid w:val="00D62581"/>
    <w:rsid w:val="00D633C2"/>
    <w:rsid w:val="00D63E14"/>
    <w:rsid w:val="00D71630"/>
    <w:rsid w:val="00D775EE"/>
    <w:rsid w:val="00D82435"/>
    <w:rsid w:val="00D83230"/>
    <w:rsid w:val="00D868DB"/>
    <w:rsid w:val="00D9350E"/>
    <w:rsid w:val="00D97682"/>
    <w:rsid w:val="00DA5E01"/>
    <w:rsid w:val="00DB1595"/>
    <w:rsid w:val="00DB29FA"/>
    <w:rsid w:val="00DC06E0"/>
    <w:rsid w:val="00DC0964"/>
    <w:rsid w:val="00DD089C"/>
    <w:rsid w:val="00DE1B7D"/>
    <w:rsid w:val="00DE5BCF"/>
    <w:rsid w:val="00DE6D4E"/>
    <w:rsid w:val="00DE7707"/>
    <w:rsid w:val="00DF1128"/>
    <w:rsid w:val="00E02FA7"/>
    <w:rsid w:val="00E132B5"/>
    <w:rsid w:val="00E142D6"/>
    <w:rsid w:val="00E20850"/>
    <w:rsid w:val="00E23DAB"/>
    <w:rsid w:val="00E244FA"/>
    <w:rsid w:val="00E263AC"/>
    <w:rsid w:val="00E27495"/>
    <w:rsid w:val="00E32501"/>
    <w:rsid w:val="00E32B70"/>
    <w:rsid w:val="00E32F18"/>
    <w:rsid w:val="00E32F31"/>
    <w:rsid w:val="00E345D4"/>
    <w:rsid w:val="00E37C73"/>
    <w:rsid w:val="00E40D7F"/>
    <w:rsid w:val="00E42317"/>
    <w:rsid w:val="00E42CA4"/>
    <w:rsid w:val="00E45DE9"/>
    <w:rsid w:val="00E511D0"/>
    <w:rsid w:val="00E549ED"/>
    <w:rsid w:val="00E55A4A"/>
    <w:rsid w:val="00E5637D"/>
    <w:rsid w:val="00E577CC"/>
    <w:rsid w:val="00E62CF2"/>
    <w:rsid w:val="00E65354"/>
    <w:rsid w:val="00E67B73"/>
    <w:rsid w:val="00E71929"/>
    <w:rsid w:val="00E7271F"/>
    <w:rsid w:val="00E73A1E"/>
    <w:rsid w:val="00E73A7E"/>
    <w:rsid w:val="00E75697"/>
    <w:rsid w:val="00E760D1"/>
    <w:rsid w:val="00E76CF5"/>
    <w:rsid w:val="00E803DE"/>
    <w:rsid w:val="00E825BD"/>
    <w:rsid w:val="00E85068"/>
    <w:rsid w:val="00E93541"/>
    <w:rsid w:val="00E97B6D"/>
    <w:rsid w:val="00E97CC1"/>
    <w:rsid w:val="00EA37A6"/>
    <w:rsid w:val="00EA4E15"/>
    <w:rsid w:val="00EB04CA"/>
    <w:rsid w:val="00EB454E"/>
    <w:rsid w:val="00EB6F38"/>
    <w:rsid w:val="00EC1A23"/>
    <w:rsid w:val="00EC291E"/>
    <w:rsid w:val="00EC4245"/>
    <w:rsid w:val="00EC5AD4"/>
    <w:rsid w:val="00ED05E2"/>
    <w:rsid w:val="00ED29F1"/>
    <w:rsid w:val="00EE3462"/>
    <w:rsid w:val="00EE367B"/>
    <w:rsid w:val="00EE538E"/>
    <w:rsid w:val="00EE672E"/>
    <w:rsid w:val="00EE7562"/>
    <w:rsid w:val="00EF0606"/>
    <w:rsid w:val="00EF1EAD"/>
    <w:rsid w:val="00EF3079"/>
    <w:rsid w:val="00F04FFB"/>
    <w:rsid w:val="00F05392"/>
    <w:rsid w:val="00F11FEB"/>
    <w:rsid w:val="00F128FA"/>
    <w:rsid w:val="00F16B1F"/>
    <w:rsid w:val="00F21CF0"/>
    <w:rsid w:val="00F24126"/>
    <w:rsid w:val="00F26477"/>
    <w:rsid w:val="00F271C0"/>
    <w:rsid w:val="00F32214"/>
    <w:rsid w:val="00F47A7C"/>
    <w:rsid w:val="00F53C97"/>
    <w:rsid w:val="00F5723C"/>
    <w:rsid w:val="00F60940"/>
    <w:rsid w:val="00F60EE8"/>
    <w:rsid w:val="00F61772"/>
    <w:rsid w:val="00F62425"/>
    <w:rsid w:val="00F6459C"/>
    <w:rsid w:val="00F66084"/>
    <w:rsid w:val="00F66115"/>
    <w:rsid w:val="00F67C40"/>
    <w:rsid w:val="00F708A6"/>
    <w:rsid w:val="00F75B5C"/>
    <w:rsid w:val="00F7660B"/>
    <w:rsid w:val="00F90681"/>
    <w:rsid w:val="00F9137E"/>
    <w:rsid w:val="00F96EBE"/>
    <w:rsid w:val="00FA17E0"/>
    <w:rsid w:val="00FB4176"/>
    <w:rsid w:val="00FB4B1B"/>
    <w:rsid w:val="00FD32FA"/>
    <w:rsid w:val="00FD3436"/>
    <w:rsid w:val="00FE05B1"/>
    <w:rsid w:val="00FE6B24"/>
    <w:rsid w:val="00FF130E"/>
    <w:rsid w:val="00FF3756"/>
    <w:rsid w:val="00FF42AE"/>
    <w:rsid w:val="00FF6DB6"/>
    <w:rsid w:val="00FF7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DA184"/>
  <w15:docId w15:val="{6572B5E6-B62B-40A2-9498-70F9ADA5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E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5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825"/>
    <w:pPr>
      <w:ind w:left="720"/>
      <w:contextualSpacing/>
    </w:pPr>
  </w:style>
  <w:style w:type="paragraph" w:customStyle="1" w:styleId="Level1Heading">
    <w:name w:val="Level 1 Heading"/>
    <w:basedOn w:val="BodyText"/>
    <w:uiPriority w:val="11"/>
    <w:qFormat/>
    <w:rsid w:val="008A1278"/>
    <w:pPr>
      <w:numPr>
        <w:numId w:val="5"/>
      </w:numPr>
      <w:tabs>
        <w:tab w:val="num" w:pos="360"/>
        <w:tab w:val="left" w:pos="1021"/>
        <w:tab w:val="left" w:pos="2041"/>
        <w:tab w:val="left" w:pos="3062"/>
        <w:tab w:val="left" w:pos="4082"/>
        <w:tab w:val="left" w:pos="5103"/>
        <w:tab w:val="left" w:pos="6124"/>
      </w:tabs>
      <w:spacing w:after="220" w:line="240" w:lineRule="auto"/>
      <w:ind w:left="0" w:firstLine="0"/>
      <w:jc w:val="both"/>
      <w:outlineLvl w:val="0"/>
    </w:pPr>
    <w:rPr>
      <w:rFonts w:ascii="Verdana" w:eastAsia="Calibri" w:hAnsi="Verdana" w:cs="Times New Roman"/>
      <w:b/>
      <w:caps/>
      <w:sz w:val="20"/>
      <w:lang w:eastAsia="en-GB"/>
    </w:rPr>
  </w:style>
  <w:style w:type="paragraph" w:customStyle="1" w:styleId="Level2Number">
    <w:name w:val="Level 2 Number"/>
    <w:basedOn w:val="Normal"/>
    <w:uiPriority w:val="12"/>
    <w:qFormat/>
    <w:rsid w:val="008A1278"/>
    <w:pPr>
      <w:numPr>
        <w:ilvl w:val="1"/>
        <w:numId w:val="5"/>
      </w:numPr>
      <w:tabs>
        <w:tab w:val="left" w:pos="1021"/>
        <w:tab w:val="left" w:pos="2041"/>
        <w:tab w:val="left" w:pos="3062"/>
        <w:tab w:val="left" w:pos="4082"/>
        <w:tab w:val="left" w:pos="5103"/>
        <w:tab w:val="left" w:pos="6124"/>
      </w:tabs>
      <w:spacing w:after="220" w:line="240" w:lineRule="auto"/>
      <w:jc w:val="both"/>
      <w:outlineLvl w:val="2"/>
    </w:pPr>
    <w:rPr>
      <w:rFonts w:ascii="Verdana" w:eastAsia="Calibri" w:hAnsi="Verdana" w:cs="Times New Roman"/>
      <w:sz w:val="20"/>
      <w:lang w:eastAsia="en-GB"/>
    </w:rPr>
  </w:style>
  <w:style w:type="paragraph" w:customStyle="1" w:styleId="Level3Number">
    <w:name w:val="Level 3 Number"/>
    <w:basedOn w:val="Level2Number"/>
    <w:uiPriority w:val="12"/>
    <w:qFormat/>
    <w:rsid w:val="008A1278"/>
    <w:pPr>
      <w:numPr>
        <w:ilvl w:val="4"/>
      </w:numPr>
      <w:outlineLvl w:val="3"/>
    </w:pPr>
  </w:style>
  <w:style w:type="paragraph" w:customStyle="1" w:styleId="Level4Number">
    <w:name w:val="Level 4 Number"/>
    <w:basedOn w:val="Level3Number"/>
    <w:uiPriority w:val="12"/>
    <w:qFormat/>
    <w:rsid w:val="008A1278"/>
    <w:pPr>
      <w:numPr>
        <w:ilvl w:val="5"/>
      </w:numPr>
      <w:outlineLvl w:val="4"/>
    </w:pPr>
  </w:style>
  <w:style w:type="paragraph" w:customStyle="1" w:styleId="Level5Number">
    <w:name w:val="Level 5 Number"/>
    <w:basedOn w:val="Level4Number"/>
    <w:uiPriority w:val="12"/>
    <w:qFormat/>
    <w:rsid w:val="008A1278"/>
    <w:pPr>
      <w:numPr>
        <w:ilvl w:val="2"/>
      </w:numPr>
      <w:outlineLvl w:val="5"/>
    </w:pPr>
  </w:style>
  <w:style w:type="paragraph" w:customStyle="1" w:styleId="Level6Number">
    <w:name w:val="Level 6 Number"/>
    <w:basedOn w:val="Level5Number"/>
    <w:uiPriority w:val="12"/>
    <w:qFormat/>
    <w:rsid w:val="008A1278"/>
    <w:pPr>
      <w:numPr>
        <w:ilvl w:val="3"/>
      </w:numPr>
    </w:pPr>
  </w:style>
  <w:style w:type="paragraph" w:styleId="BodyText">
    <w:name w:val="Body Text"/>
    <w:basedOn w:val="Normal"/>
    <w:link w:val="BodyTextChar"/>
    <w:uiPriority w:val="99"/>
    <w:semiHidden/>
    <w:unhideWhenUsed/>
    <w:rsid w:val="008A1278"/>
    <w:pPr>
      <w:spacing w:after="120"/>
    </w:pPr>
  </w:style>
  <w:style w:type="character" w:customStyle="1" w:styleId="BodyTextChar">
    <w:name w:val="Body Text Char"/>
    <w:basedOn w:val="DefaultParagraphFont"/>
    <w:link w:val="BodyText"/>
    <w:uiPriority w:val="99"/>
    <w:semiHidden/>
    <w:rsid w:val="008A1278"/>
  </w:style>
  <w:style w:type="character" w:styleId="CommentReference">
    <w:name w:val="annotation reference"/>
    <w:basedOn w:val="DefaultParagraphFont"/>
    <w:uiPriority w:val="99"/>
    <w:semiHidden/>
    <w:unhideWhenUsed/>
    <w:rsid w:val="00CC5AF8"/>
    <w:rPr>
      <w:sz w:val="16"/>
      <w:szCs w:val="16"/>
    </w:rPr>
  </w:style>
  <w:style w:type="paragraph" w:styleId="CommentText">
    <w:name w:val="annotation text"/>
    <w:basedOn w:val="Normal"/>
    <w:link w:val="CommentTextChar"/>
    <w:uiPriority w:val="99"/>
    <w:unhideWhenUsed/>
    <w:rsid w:val="00CC5AF8"/>
    <w:pPr>
      <w:spacing w:line="240" w:lineRule="auto"/>
    </w:pPr>
    <w:rPr>
      <w:sz w:val="20"/>
      <w:szCs w:val="20"/>
    </w:rPr>
  </w:style>
  <w:style w:type="character" w:customStyle="1" w:styleId="CommentTextChar">
    <w:name w:val="Comment Text Char"/>
    <w:basedOn w:val="DefaultParagraphFont"/>
    <w:link w:val="CommentText"/>
    <w:uiPriority w:val="99"/>
    <w:rsid w:val="00CC5AF8"/>
    <w:rPr>
      <w:sz w:val="20"/>
      <w:szCs w:val="20"/>
    </w:rPr>
  </w:style>
  <w:style w:type="paragraph" w:styleId="CommentSubject">
    <w:name w:val="annotation subject"/>
    <w:basedOn w:val="CommentText"/>
    <w:next w:val="CommentText"/>
    <w:link w:val="CommentSubjectChar"/>
    <w:uiPriority w:val="99"/>
    <w:semiHidden/>
    <w:unhideWhenUsed/>
    <w:rsid w:val="00CC5AF8"/>
    <w:rPr>
      <w:b/>
      <w:bCs/>
    </w:rPr>
  </w:style>
  <w:style w:type="character" w:customStyle="1" w:styleId="CommentSubjectChar">
    <w:name w:val="Comment Subject Char"/>
    <w:basedOn w:val="CommentTextChar"/>
    <w:link w:val="CommentSubject"/>
    <w:uiPriority w:val="99"/>
    <w:semiHidden/>
    <w:rsid w:val="00CC5AF8"/>
    <w:rPr>
      <w:b/>
      <w:bCs/>
      <w:sz w:val="20"/>
      <w:szCs w:val="20"/>
    </w:rPr>
  </w:style>
  <w:style w:type="paragraph" w:styleId="BalloonText">
    <w:name w:val="Balloon Text"/>
    <w:basedOn w:val="Normal"/>
    <w:link w:val="BalloonTextChar"/>
    <w:uiPriority w:val="99"/>
    <w:semiHidden/>
    <w:unhideWhenUsed/>
    <w:rsid w:val="00CC5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AF8"/>
    <w:rPr>
      <w:rFonts w:ascii="Segoe UI" w:hAnsi="Segoe UI" w:cs="Segoe UI"/>
      <w:sz w:val="18"/>
      <w:szCs w:val="18"/>
    </w:rPr>
  </w:style>
  <w:style w:type="paragraph" w:styleId="NoSpacing">
    <w:name w:val="No Spacing"/>
    <w:uiPriority w:val="1"/>
    <w:qFormat/>
    <w:rsid w:val="00C017C4"/>
    <w:pPr>
      <w:spacing w:after="0" w:line="240" w:lineRule="auto"/>
    </w:pPr>
  </w:style>
  <w:style w:type="paragraph" w:styleId="Header">
    <w:name w:val="header"/>
    <w:basedOn w:val="Normal"/>
    <w:link w:val="HeaderChar"/>
    <w:uiPriority w:val="99"/>
    <w:unhideWhenUsed/>
    <w:rsid w:val="00723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9C0"/>
  </w:style>
  <w:style w:type="paragraph" w:styleId="Footer">
    <w:name w:val="footer"/>
    <w:basedOn w:val="Normal"/>
    <w:link w:val="FooterChar"/>
    <w:uiPriority w:val="99"/>
    <w:unhideWhenUsed/>
    <w:rsid w:val="00723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9C0"/>
  </w:style>
  <w:style w:type="table" w:styleId="TableGrid">
    <w:name w:val="Table Grid"/>
    <w:basedOn w:val="TableNormal"/>
    <w:uiPriority w:val="59"/>
    <w:rsid w:val="006C1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5E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D5E4A"/>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A3C08"/>
    <w:pPr>
      <w:outlineLvl w:val="9"/>
    </w:pPr>
    <w:rPr>
      <w:lang w:val="en-US"/>
    </w:rPr>
  </w:style>
  <w:style w:type="paragraph" w:styleId="TOC1">
    <w:name w:val="toc 1"/>
    <w:basedOn w:val="Normal"/>
    <w:next w:val="Normal"/>
    <w:autoRedefine/>
    <w:uiPriority w:val="39"/>
    <w:unhideWhenUsed/>
    <w:rsid w:val="00AA3C08"/>
    <w:pPr>
      <w:spacing w:after="100"/>
    </w:pPr>
  </w:style>
  <w:style w:type="paragraph" w:styleId="TOC2">
    <w:name w:val="toc 2"/>
    <w:basedOn w:val="Normal"/>
    <w:next w:val="Normal"/>
    <w:autoRedefine/>
    <w:uiPriority w:val="39"/>
    <w:unhideWhenUsed/>
    <w:rsid w:val="00AA3C08"/>
    <w:pPr>
      <w:spacing w:after="100"/>
      <w:ind w:left="220"/>
    </w:pPr>
  </w:style>
  <w:style w:type="character" w:styleId="Hyperlink">
    <w:name w:val="Hyperlink"/>
    <w:basedOn w:val="DefaultParagraphFont"/>
    <w:uiPriority w:val="99"/>
    <w:unhideWhenUsed/>
    <w:rsid w:val="00AA3C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3011">
      <w:bodyDiv w:val="1"/>
      <w:marLeft w:val="0"/>
      <w:marRight w:val="0"/>
      <w:marTop w:val="0"/>
      <w:marBottom w:val="0"/>
      <w:divBdr>
        <w:top w:val="none" w:sz="0" w:space="0" w:color="auto"/>
        <w:left w:val="none" w:sz="0" w:space="0" w:color="auto"/>
        <w:bottom w:val="none" w:sz="0" w:space="0" w:color="auto"/>
        <w:right w:val="none" w:sz="0" w:space="0" w:color="auto"/>
      </w:divBdr>
    </w:div>
    <w:div w:id="395671038">
      <w:bodyDiv w:val="1"/>
      <w:marLeft w:val="0"/>
      <w:marRight w:val="0"/>
      <w:marTop w:val="0"/>
      <w:marBottom w:val="0"/>
      <w:divBdr>
        <w:top w:val="none" w:sz="0" w:space="0" w:color="auto"/>
        <w:left w:val="none" w:sz="0" w:space="0" w:color="auto"/>
        <w:bottom w:val="none" w:sz="0" w:space="0" w:color="auto"/>
        <w:right w:val="none" w:sz="0" w:space="0" w:color="auto"/>
      </w:divBdr>
    </w:div>
    <w:div w:id="214253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7CC12-A595-478D-8BE8-D8C1F2FF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5371</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shanee baker</dc:creator>
  <cp:lastModifiedBy>Christine Poulton</cp:lastModifiedBy>
  <cp:revision>78</cp:revision>
  <cp:lastPrinted>2020-02-25T08:59:00Z</cp:lastPrinted>
  <dcterms:created xsi:type="dcterms:W3CDTF">2020-06-03T09:54:00Z</dcterms:created>
  <dcterms:modified xsi:type="dcterms:W3CDTF">2020-06-03T15:49:00Z</dcterms:modified>
</cp:coreProperties>
</file>